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E79E" w14:textId="77777777" w:rsidR="000650E3" w:rsidRDefault="000650E3" w:rsidP="000650E3">
      <w:pPr>
        <w:spacing w:after="0" w:line="240" w:lineRule="auto"/>
        <w:jc w:val="center"/>
        <w:rPr>
          <w:rFonts w:ascii="Bookman Old Style" w:eastAsiaTheme="minorEastAsia" w:hAnsi="Bookman Old Style" w:cs="Mangal"/>
          <w:b/>
          <w:bCs/>
          <w:sz w:val="24"/>
          <w:szCs w:val="24"/>
          <w:u w:val="single"/>
          <w:lang w:eastAsia="en-IN" w:bidi="hi-IN"/>
        </w:rPr>
      </w:pPr>
      <w:bookmarkStart w:id="0" w:name="_Hlk90308585"/>
    </w:p>
    <w:p w14:paraId="1A7C2468" w14:textId="792890FB" w:rsidR="00EE278A" w:rsidRPr="000650E3" w:rsidRDefault="00EE278A" w:rsidP="000650E3">
      <w:pPr>
        <w:spacing w:after="0" w:line="240" w:lineRule="auto"/>
        <w:jc w:val="center"/>
        <w:rPr>
          <w:rFonts w:ascii="Bookman Old Style" w:eastAsiaTheme="minorEastAsia" w:hAnsi="Bookman Old Style" w:cs="Mangal"/>
          <w:b/>
          <w:bCs/>
          <w:sz w:val="24"/>
          <w:szCs w:val="24"/>
          <w:u w:val="single"/>
          <w:lang w:eastAsia="en-IN" w:bidi="hi-IN"/>
        </w:rPr>
      </w:pPr>
      <w:r w:rsidRPr="00F44CD9">
        <w:rPr>
          <w:rFonts w:ascii="Bookman Old Style" w:eastAsiaTheme="minorEastAsia" w:hAnsi="Bookman Old Style" w:cs="Mangal"/>
          <w:b/>
          <w:bCs/>
          <w:sz w:val="24"/>
          <w:szCs w:val="24"/>
          <w:u w:val="single"/>
          <w:lang w:eastAsia="en-IN" w:bidi="hi-IN"/>
        </w:rPr>
        <w:t xml:space="preserve">AGENDA FOR SLBC MEETING FOR THE STATE OF ARUNACHAL PRADESH FOR THE QUARTER ENDED </w:t>
      </w:r>
      <w:r w:rsidR="008248D9" w:rsidRPr="00F44CD9">
        <w:rPr>
          <w:rFonts w:ascii="Bookman Old Style" w:eastAsiaTheme="minorEastAsia" w:hAnsi="Bookman Old Style" w:cs="Mangal"/>
          <w:b/>
          <w:bCs/>
          <w:sz w:val="24"/>
          <w:szCs w:val="24"/>
          <w:u w:val="single"/>
          <w:lang w:eastAsia="en-IN" w:bidi="hi-IN"/>
        </w:rPr>
        <w:t>MARCH 2023</w:t>
      </w:r>
    </w:p>
    <w:p w14:paraId="278D56F7" w14:textId="77777777" w:rsidR="00EE278A" w:rsidRPr="00F44CD9" w:rsidRDefault="00EE278A" w:rsidP="00EE278A">
      <w:pPr>
        <w:spacing w:after="0" w:line="240" w:lineRule="auto"/>
        <w:rPr>
          <w:rFonts w:ascii="Bookman Old Style" w:eastAsiaTheme="minorEastAsia" w:hAnsi="Bookman Old Style" w:cs="Mangal"/>
          <w:sz w:val="24"/>
          <w:szCs w:val="24"/>
          <w:lang w:eastAsia="en-IN" w:bidi="hi-IN"/>
        </w:rPr>
      </w:pPr>
    </w:p>
    <w:p w14:paraId="744E0982"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b/>
          <w:bCs/>
          <w:sz w:val="24"/>
          <w:szCs w:val="24"/>
          <w:u w:val="single"/>
          <w:lang w:val="en-US" w:eastAsia="en-IN" w:bidi="hi-IN"/>
        </w:rPr>
        <w:t>Adoption of Minutes:</w:t>
      </w:r>
    </w:p>
    <w:p w14:paraId="37632CCF" w14:textId="77777777" w:rsidR="00481293" w:rsidRPr="00F44CD9" w:rsidRDefault="00481293" w:rsidP="00EE278A">
      <w:pPr>
        <w:spacing w:after="0" w:line="240" w:lineRule="auto"/>
        <w:jc w:val="both"/>
        <w:rPr>
          <w:rFonts w:ascii="Arial" w:eastAsiaTheme="minorEastAsia" w:hAnsi="Arial" w:cs="Arial"/>
          <w:sz w:val="20"/>
          <w:szCs w:val="20"/>
          <w:lang w:eastAsia="en-IN" w:bidi="hi-IN"/>
        </w:rPr>
      </w:pPr>
    </w:p>
    <w:p w14:paraId="70CFC0E0" w14:textId="4C8DE155" w:rsidR="00EE278A" w:rsidRPr="00F44CD9" w:rsidRDefault="00EE278A" w:rsidP="00EE278A">
      <w:pPr>
        <w:spacing w:after="0" w:line="240" w:lineRule="auto"/>
        <w:jc w:val="both"/>
        <w:rPr>
          <w:rFonts w:ascii="Arial" w:eastAsiaTheme="minorEastAsia" w:hAnsi="Arial" w:cs="Arial"/>
          <w:sz w:val="20"/>
          <w:szCs w:val="20"/>
          <w:lang w:eastAsia="en-IN" w:bidi="hi-IN"/>
        </w:rPr>
      </w:pPr>
      <w:r w:rsidRPr="00F44CD9">
        <w:rPr>
          <w:rFonts w:ascii="Arial" w:eastAsiaTheme="minorEastAsia" w:hAnsi="Arial" w:cs="Arial"/>
          <w:sz w:val="20"/>
          <w:szCs w:val="20"/>
          <w:lang w:eastAsia="en-IN" w:bidi="hi-IN"/>
        </w:rPr>
        <w:t xml:space="preserve">The minutes of State Level Bankers’ Committee meeting for the quarter ended </w:t>
      </w:r>
      <w:r w:rsidR="008739D9" w:rsidRPr="00F44CD9">
        <w:rPr>
          <w:rFonts w:ascii="Arial" w:eastAsiaTheme="minorEastAsia" w:hAnsi="Arial" w:cs="Arial"/>
          <w:sz w:val="20"/>
          <w:szCs w:val="20"/>
          <w:lang w:eastAsia="en-IN" w:bidi="hi-IN"/>
        </w:rPr>
        <w:t>De</w:t>
      </w:r>
      <w:r w:rsidR="008248D9" w:rsidRPr="00F44CD9">
        <w:rPr>
          <w:rFonts w:ascii="Arial" w:eastAsiaTheme="minorEastAsia" w:hAnsi="Arial" w:cs="Arial"/>
          <w:sz w:val="20"/>
          <w:szCs w:val="20"/>
          <w:lang w:eastAsia="en-IN" w:bidi="hi-IN"/>
        </w:rPr>
        <w:t>cember</w:t>
      </w:r>
      <w:r w:rsidRPr="00F44CD9">
        <w:rPr>
          <w:rFonts w:ascii="Arial" w:eastAsiaTheme="minorEastAsia" w:hAnsi="Arial" w:cs="Arial"/>
          <w:sz w:val="20"/>
          <w:szCs w:val="20"/>
          <w:lang w:eastAsia="en-IN" w:bidi="hi-IN"/>
        </w:rPr>
        <w:t xml:space="preserve"> 202</w:t>
      </w:r>
      <w:r w:rsidR="00DF1E4A" w:rsidRPr="00F44CD9">
        <w:rPr>
          <w:rFonts w:ascii="Arial" w:eastAsiaTheme="minorEastAsia" w:hAnsi="Arial" w:cs="Arial"/>
          <w:sz w:val="20"/>
          <w:szCs w:val="20"/>
          <w:lang w:eastAsia="en-IN" w:bidi="hi-IN"/>
        </w:rPr>
        <w:t>2</w:t>
      </w:r>
      <w:r w:rsidRPr="00F44CD9">
        <w:rPr>
          <w:rFonts w:ascii="Arial" w:eastAsiaTheme="minorEastAsia" w:hAnsi="Arial" w:cs="Arial"/>
          <w:sz w:val="20"/>
          <w:szCs w:val="20"/>
          <w:lang w:eastAsia="en-IN" w:bidi="hi-IN"/>
        </w:rPr>
        <w:t xml:space="preserve"> held on </w:t>
      </w:r>
      <w:proofErr w:type="gramStart"/>
      <w:r w:rsidR="008248D9" w:rsidRPr="00F44CD9">
        <w:rPr>
          <w:rFonts w:ascii="Arial" w:eastAsiaTheme="minorEastAsia" w:hAnsi="Arial" w:cs="Arial"/>
          <w:b/>
          <w:bCs/>
          <w:sz w:val="20"/>
          <w:szCs w:val="20"/>
          <w:lang w:eastAsia="en-IN" w:bidi="hi-IN"/>
        </w:rPr>
        <w:t>12.04.2023</w:t>
      </w:r>
      <w:r w:rsidR="00DF1E4A" w:rsidRPr="00F44CD9">
        <w:rPr>
          <w:rFonts w:ascii="Arial" w:eastAsiaTheme="minorEastAsia" w:hAnsi="Arial" w:cs="Arial"/>
          <w:b/>
          <w:bCs/>
          <w:sz w:val="20"/>
          <w:szCs w:val="20"/>
          <w:lang w:eastAsia="en-IN" w:bidi="hi-IN"/>
        </w:rPr>
        <w:t xml:space="preserve"> </w:t>
      </w:r>
      <w:r w:rsidRPr="00F44CD9">
        <w:rPr>
          <w:rFonts w:ascii="Arial" w:eastAsiaTheme="minorEastAsia" w:hAnsi="Arial" w:cs="Arial"/>
          <w:sz w:val="20"/>
          <w:szCs w:val="20"/>
          <w:lang w:eastAsia="en-IN" w:bidi="hi-IN"/>
        </w:rPr>
        <w:t xml:space="preserve"> was</w:t>
      </w:r>
      <w:proofErr w:type="gramEnd"/>
      <w:r w:rsidRPr="00F44CD9">
        <w:rPr>
          <w:rFonts w:ascii="Arial" w:eastAsiaTheme="minorEastAsia" w:hAnsi="Arial" w:cs="Arial"/>
          <w:sz w:val="20"/>
          <w:szCs w:val="20"/>
          <w:lang w:eastAsia="en-IN" w:bidi="hi-IN"/>
        </w:rPr>
        <w:t xml:space="preserve"> circulated to all the members. Since no request for amendment has been received, the house may adopt the minutes.</w:t>
      </w:r>
    </w:p>
    <w:p w14:paraId="6D274CEE" w14:textId="6D53FC8D" w:rsidR="00EE278A" w:rsidRPr="00F44CD9" w:rsidRDefault="00EE278A" w:rsidP="00EE278A">
      <w:pPr>
        <w:spacing w:after="0" w:line="240" w:lineRule="auto"/>
        <w:jc w:val="both"/>
        <w:rPr>
          <w:rFonts w:ascii="Arial" w:eastAsiaTheme="minorEastAsia" w:hAnsi="Arial" w:cs="Arial"/>
          <w:b/>
          <w:bCs/>
          <w:sz w:val="20"/>
          <w:szCs w:val="20"/>
          <w:lang w:eastAsia="en-IN" w:bidi="hi-IN"/>
        </w:rPr>
      </w:pPr>
    </w:p>
    <w:p w14:paraId="4A0CB01F" w14:textId="77777777" w:rsidR="004D35A4" w:rsidRPr="00F44CD9" w:rsidRDefault="004D35A4" w:rsidP="00EE278A">
      <w:pPr>
        <w:spacing w:after="0" w:line="240" w:lineRule="auto"/>
        <w:jc w:val="both"/>
        <w:rPr>
          <w:rFonts w:ascii="Arial" w:eastAsiaTheme="minorEastAsia" w:hAnsi="Arial" w:cs="Arial"/>
          <w:b/>
          <w:bCs/>
          <w:sz w:val="20"/>
          <w:szCs w:val="20"/>
          <w:lang w:eastAsia="en-IN" w:bidi="hi-IN"/>
        </w:rPr>
      </w:pPr>
    </w:p>
    <w:p w14:paraId="17BF3489" w14:textId="6222BC74" w:rsidR="00EE278A" w:rsidRPr="00F44CD9" w:rsidRDefault="00EE278A" w:rsidP="00EE278A">
      <w:pPr>
        <w:spacing w:after="0" w:line="240" w:lineRule="auto"/>
        <w:jc w:val="both"/>
        <w:rPr>
          <w:rFonts w:ascii="Times New Roman" w:eastAsiaTheme="minorEastAsia" w:hAnsi="Times New Roman" w:cs="Times New Roman"/>
          <w:b/>
          <w:bCs/>
          <w:sz w:val="24"/>
          <w:szCs w:val="24"/>
          <w:u w:val="single"/>
          <w:lang w:val="en-US" w:eastAsia="en-IN" w:bidi="hi-IN"/>
        </w:rPr>
      </w:pPr>
      <w:r w:rsidRPr="00F44CD9">
        <w:rPr>
          <w:rFonts w:ascii="Times New Roman" w:eastAsiaTheme="minorEastAsia" w:hAnsi="Times New Roman" w:cs="Times New Roman"/>
          <w:b/>
          <w:bCs/>
          <w:sz w:val="24"/>
          <w:szCs w:val="24"/>
          <w:u w:val="single"/>
          <w:lang w:val="en-US" w:eastAsia="en-IN" w:bidi="hi-IN"/>
        </w:rPr>
        <w:t>AGENDA</w:t>
      </w:r>
      <w:r w:rsidR="00775708" w:rsidRPr="00F44CD9">
        <w:rPr>
          <w:rFonts w:ascii="Times New Roman" w:eastAsiaTheme="minorEastAsia" w:hAnsi="Times New Roman" w:cs="Times New Roman"/>
          <w:b/>
          <w:bCs/>
          <w:sz w:val="24"/>
          <w:szCs w:val="24"/>
          <w:u w:val="single"/>
          <w:lang w:val="en-US" w:eastAsia="en-IN" w:bidi="hi-IN"/>
        </w:rPr>
        <w:t>-</w:t>
      </w:r>
      <w:r w:rsidRPr="00F44CD9">
        <w:rPr>
          <w:rFonts w:ascii="Times New Roman" w:eastAsiaTheme="minorEastAsia" w:hAnsi="Times New Roman" w:cs="Times New Roman"/>
          <w:b/>
          <w:bCs/>
          <w:sz w:val="24"/>
          <w:szCs w:val="24"/>
          <w:u w:val="single"/>
          <w:lang w:val="en-US" w:eastAsia="en-IN" w:bidi="hi-IN"/>
        </w:rPr>
        <w:t xml:space="preserve">1 </w:t>
      </w:r>
    </w:p>
    <w:p w14:paraId="5D0EF464" w14:textId="02E9788D" w:rsidR="004D35A4" w:rsidRPr="00F44CD9" w:rsidRDefault="004D35A4" w:rsidP="00EE278A">
      <w:pPr>
        <w:spacing w:after="0" w:line="240" w:lineRule="auto"/>
        <w:jc w:val="both"/>
        <w:rPr>
          <w:rFonts w:ascii="Times New Roman" w:eastAsiaTheme="minorEastAsia" w:hAnsi="Times New Roman" w:cs="Times New Roman"/>
          <w:b/>
          <w:bCs/>
          <w:sz w:val="24"/>
          <w:szCs w:val="24"/>
          <w:lang w:eastAsia="en-IN" w:bidi="hi-IN"/>
        </w:rPr>
      </w:pPr>
    </w:p>
    <w:p w14:paraId="1D4F18CE" w14:textId="623EF4B3" w:rsidR="00EE278A" w:rsidRPr="00F44CD9" w:rsidRDefault="00943BFF" w:rsidP="00EE278A">
      <w:pPr>
        <w:spacing w:after="0" w:line="240" w:lineRule="auto"/>
        <w:jc w:val="both"/>
        <w:rPr>
          <w:rFonts w:ascii="Arial" w:eastAsiaTheme="minorEastAsia" w:hAnsi="Arial" w:cs="Arial"/>
          <w:sz w:val="20"/>
          <w:szCs w:val="20"/>
          <w:lang w:eastAsia="en-IN" w:bidi="hi-IN"/>
        </w:rPr>
      </w:pPr>
      <w:r w:rsidRPr="00F44CD9">
        <w:rPr>
          <w:rFonts w:ascii="Arial" w:eastAsiaTheme="minorEastAsia" w:hAnsi="Arial" w:cs="Arial"/>
          <w:sz w:val="20"/>
          <w:szCs w:val="20"/>
          <w:lang w:val="en-US" w:eastAsia="en-IN" w:bidi="hi-IN"/>
        </w:rPr>
        <w:t xml:space="preserve">a) </w:t>
      </w:r>
      <w:r w:rsidR="00EE278A" w:rsidRPr="00F44CD9">
        <w:rPr>
          <w:rFonts w:ascii="Arial" w:eastAsiaTheme="minorEastAsia" w:hAnsi="Arial" w:cs="Arial"/>
          <w:sz w:val="20"/>
          <w:szCs w:val="20"/>
          <w:lang w:val="en-US" w:eastAsia="en-IN" w:bidi="hi-IN"/>
        </w:rPr>
        <w:t xml:space="preserve">Action Taken Report of SLBC meeting for the quarter ended </w:t>
      </w:r>
      <w:r w:rsidR="008248D9" w:rsidRPr="00F44CD9">
        <w:rPr>
          <w:rFonts w:ascii="Arial" w:eastAsiaTheme="minorEastAsia" w:hAnsi="Arial" w:cs="Arial"/>
          <w:sz w:val="20"/>
          <w:szCs w:val="20"/>
          <w:lang w:val="en-US" w:eastAsia="en-IN" w:bidi="hi-IN"/>
        </w:rPr>
        <w:t>December</w:t>
      </w:r>
      <w:r w:rsidR="00DF1E4A" w:rsidRPr="00F44CD9">
        <w:rPr>
          <w:rFonts w:ascii="Arial" w:eastAsiaTheme="minorEastAsia" w:hAnsi="Arial" w:cs="Arial"/>
          <w:sz w:val="20"/>
          <w:szCs w:val="20"/>
          <w:lang w:val="en-US" w:eastAsia="en-IN" w:bidi="hi-IN"/>
        </w:rPr>
        <w:t xml:space="preserve"> </w:t>
      </w:r>
      <w:r w:rsidR="00EE278A" w:rsidRPr="00F44CD9">
        <w:rPr>
          <w:rFonts w:ascii="Arial" w:eastAsiaTheme="minorEastAsia" w:hAnsi="Arial" w:cs="Arial"/>
          <w:sz w:val="20"/>
          <w:szCs w:val="20"/>
          <w:lang w:val="en-US" w:eastAsia="en-IN" w:bidi="hi-IN"/>
        </w:rPr>
        <w:t xml:space="preserve">2022 held on </w:t>
      </w:r>
      <w:r w:rsidR="008248D9" w:rsidRPr="00F44CD9">
        <w:rPr>
          <w:rFonts w:ascii="Arial" w:eastAsiaTheme="minorEastAsia" w:hAnsi="Arial" w:cs="Arial"/>
          <w:sz w:val="20"/>
          <w:szCs w:val="20"/>
          <w:lang w:val="en-US" w:eastAsia="en-IN" w:bidi="hi-IN"/>
        </w:rPr>
        <w:t>12.04.2023</w:t>
      </w:r>
      <w:r w:rsidR="00EE278A" w:rsidRPr="00F44CD9">
        <w:rPr>
          <w:rFonts w:ascii="Arial" w:eastAsiaTheme="minorEastAsia" w:hAnsi="Arial" w:cs="Arial"/>
          <w:sz w:val="20"/>
          <w:szCs w:val="20"/>
          <w:lang w:val="en-US" w:eastAsia="en-IN" w:bidi="hi-IN"/>
        </w:rPr>
        <w:t xml:space="preserve"> are as under:</w:t>
      </w:r>
    </w:p>
    <w:p w14:paraId="7E7750AD" w14:textId="77777777" w:rsidR="00EE278A" w:rsidRPr="00F44CD9" w:rsidRDefault="00EE278A" w:rsidP="00EE278A">
      <w:pPr>
        <w:spacing w:after="0" w:line="240" w:lineRule="auto"/>
        <w:jc w:val="both"/>
        <w:rPr>
          <w:rFonts w:ascii="Arial" w:eastAsiaTheme="minorEastAsia" w:hAnsi="Arial" w:cs="Arial"/>
          <w:sz w:val="20"/>
          <w:szCs w:val="20"/>
          <w:lang w:eastAsia="en-IN" w:bidi="hi-IN"/>
        </w:rPr>
      </w:pPr>
    </w:p>
    <w:tbl>
      <w:tblPr>
        <w:tblW w:w="10349" w:type="dxa"/>
        <w:tblInd w:w="-193" w:type="dxa"/>
        <w:tblLayout w:type="fixed"/>
        <w:tblCellMar>
          <w:left w:w="0" w:type="dxa"/>
          <w:right w:w="0" w:type="dxa"/>
        </w:tblCellMar>
        <w:tblLook w:val="04A0" w:firstRow="1" w:lastRow="0" w:firstColumn="1" w:lastColumn="0" w:noHBand="0" w:noVBand="1"/>
      </w:tblPr>
      <w:tblGrid>
        <w:gridCol w:w="567"/>
        <w:gridCol w:w="3828"/>
        <w:gridCol w:w="1418"/>
        <w:gridCol w:w="4536"/>
      </w:tblGrid>
      <w:tr w:rsidR="00B830DD" w:rsidRPr="00F44CD9" w14:paraId="6BFF0851" w14:textId="77777777" w:rsidTr="00E73AC2">
        <w:trPr>
          <w:trHeight w:val="96"/>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425F05BE" w14:textId="7B61AE89" w:rsidR="00EE278A" w:rsidRPr="00F44CD9" w:rsidRDefault="00EE278A" w:rsidP="00B830DD">
            <w:pPr>
              <w:spacing w:after="0" w:line="256" w:lineRule="auto"/>
              <w:jc w:val="center"/>
              <w:rPr>
                <w:rFonts w:ascii="Arial" w:eastAsia="Times New Roman" w:hAnsi="Arial" w:cs="Arial"/>
                <w:sz w:val="20"/>
                <w:szCs w:val="20"/>
                <w:lang w:eastAsia="en-IN" w:bidi="hi-IN"/>
              </w:rPr>
            </w:pPr>
            <w:r w:rsidRPr="00F44CD9">
              <w:rPr>
                <w:rFonts w:ascii="Arial" w:eastAsia="Cambria" w:hAnsi="Arial" w:cs="Arial"/>
                <w:b/>
                <w:bCs/>
                <w:color w:val="0D0D0D"/>
                <w:kern w:val="3"/>
                <w:sz w:val="20"/>
                <w:szCs w:val="20"/>
                <w:lang w:val="en-US" w:eastAsia="en-IN" w:bidi="hi-IN"/>
              </w:rPr>
              <w:t>S</w:t>
            </w:r>
            <w:r w:rsidR="003D23B5" w:rsidRPr="00F44CD9">
              <w:rPr>
                <w:rFonts w:ascii="Arial" w:eastAsia="Cambria" w:hAnsi="Arial" w:cs="Arial"/>
                <w:b/>
                <w:bCs/>
                <w:color w:val="0D0D0D"/>
                <w:kern w:val="3"/>
                <w:sz w:val="20"/>
                <w:szCs w:val="20"/>
                <w:lang w:val="en-US" w:eastAsia="en-IN" w:bidi="hi-IN"/>
              </w:rPr>
              <w:t>l</w:t>
            </w:r>
            <w:r w:rsidRPr="00F44CD9">
              <w:rPr>
                <w:rFonts w:ascii="Arial" w:eastAsia="Cambria" w:hAnsi="Arial" w:cs="Arial"/>
                <w:b/>
                <w:bCs/>
                <w:color w:val="0D0D0D"/>
                <w:kern w:val="3"/>
                <w:sz w:val="20"/>
                <w:szCs w:val="20"/>
                <w:lang w:val="en-US" w:eastAsia="en-IN" w:bidi="hi-IN"/>
              </w:rPr>
              <w:t>. No.</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526C1E78" w14:textId="77777777" w:rsidR="00EE278A" w:rsidRPr="00F44CD9" w:rsidRDefault="00EE278A" w:rsidP="00B830DD">
            <w:pPr>
              <w:spacing w:after="0" w:line="256" w:lineRule="auto"/>
              <w:jc w:val="center"/>
              <w:rPr>
                <w:rFonts w:ascii="Arial" w:eastAsia="Times New Roman" w:hAnsi="Arial" w:cs="Arial"/>
                <w:sz w:val="20"/>
                <w:szCs w:val="20"/>
                <w:lang w:eastAsia="en-IN" w:bidi="hi-IN"/>
              </w:rPr>
            </w:pPr>
            <w:r w:rsidRPr="00F44CD9">
              <w:rPr>
                <w:rFonts w:ascii="Arial" w:eastAsia="Cambria" w:hAnsi="Arial" w:cs="Arial"/>
                <w:b/>
                <w:bCs/>
                <w:color w:val="0D0D0D"/>
                <w:kern w:val="3"/>
                <w:sz w:val="20"/>
                <w:szCs w:val="20"/>
                <w:lang w:val="en-US" w:eastAsia="en-IN" w:bidi="hi-IN"/>
              </w:rPr>
              <w:t>PARTICULARS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18D9B045" w14:textId="77777777" w:rsidR="00EE278A" w:rsidRPr="00F44CD9" w:rsidRDefault="00EE278A" w:rsidP="00B830DD">
            <w:pPr>
              <w:spacing w:after="0" w:line="256" w:lineRule="auto"/>
              <w:jc w:val="center"/>
              <w:rPr>
                <w:rFonts w:ascii="Arial" w:eastAsia="Times New Roman" w:hAnsi="Arial" w:cs="Arial"/>
                <w:sz w:val="20"/>
                <w:szCs w:val="20"/>
                <w:lang w:eastAsia="en-IN" w:bidi="hi-IN"/>
              </w:rPr>
            </w:pPr>
            <w:r w:rsidRPr="00F44CD9">
              <w:rPr>
                <w:rFonts w:ascii="Arial" w:eastAsia="Cambria" w:hAnsi="Arial" w:cs="Arial"/>
                <w:b/>
                <w:bCs/>
                <w:color w:val="0D0D0D"/>
                <w:kern w:val="3"/>
                <w:sz w:val="20"/>
                <w:szCs w:val="20"/>
                <w:lang w:val="en-US" w:eastAsia="en-IN" w:bidi="hi-IN"/>
              </w:rPr>
              <w:t>Action to be taken by</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tcPr>
          <w:p w14:paraId="724C1643" w14:textId="53F61DBB" w:rsidR="00EE278A" w:rsidRPr="00F44CD9" w:rsidRDefault="003D23B5" w:rsidP="00B830DD">
            <w:pPr>
              <w:spacing w:after="0" w:line="256" w:lineRule="auto"/>
              <w:jc w:val="center"/>
              <w:rPr>
                <w:rFonts w:ascii="Arial" w:eastAsia="Times New Roman" w:hAnsi="Arial" w:cs="Arial"/>
                <w:b/>
                <w:bCs/>
                <w:sz w:val="20"/>
                <w:szCs w:val="20"/>
                <w:lang w:eastAsia="en-IN" w:bidi="hi-IN"/>
              </w:rPr>
            </w:pPr>
            <w:r w:rsidRPr="00F44CD9">
              <w:rPr>
                <w:rFonts w:ascii="Arial" w:eastAsia="Times New Roman" w:hAnsi="Arial" w:cs="Arial"/>
                <w:b/>
                <w:bCs/>
                <w:sz w:val="20"/>
                <w:szCs w:val="20"/>
                <w:lang w:eastAsia="en-IN" w:bidi="hi-IN"/>
              </w:rPr>
              <w:t>Compliance Remarks /</w:t>
            </w:r>
            <w:r w:rsidR="009E70F9" w:rsidRPr="00F44CD9">
              <w:rPr>
                <w:rFonts w:ascii="Arial" w:eastAsia="Times New Roman" w:hAnsi="Arial" w:cs="Arial"/>
                <w:b/>
                <w:bCs/>
                <w:sz w:val="20"/>
                <w:szCs w:val="20"/>
                <w:lang w:eastAsia="en-IN" w:bidi="hi-IN"/>
              </w:rPr>
              <w:t xml:space="preserve"> </w:t>
            </w:r>
            <w:r w:rsidRPr="00F44CD9">
              <w:rPr>
                <w:rFonts w:ascii="Arial" w:eastAsia="Times New Roman" w:hAnsi="Arial" w:cs="Arial"/>
                <w:b/>
                <w:bCs/>
                <w:sz w:val="20"/>
                <w:szCs w:val="20"/>
                <w:lang w:eastAsia="en-IN" w:bidi="hi-IN"/>
              </w:rPr>
              <w:t>ATR</w:t>
            </w:r>
          </w:p>
        </w:tc>
      </w:tr>
      <w:tr w:rsidR="00F44CD9" w:rsidRPr="00F44CD9" w14:paraId="6650792B" w14:textId="77777777" w:rsidTr="00E73AC2">
        <w:trPr>
          <w:trHeight w:val="1484"/>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BE5EF8F" w14:textId="77777777" w:rsidR="009E70F9" w:rsidRPr="00F44CD9" w:rsidRDefault="009E70F9" w:rsidP="008535B8">
            <w:pPr>
              <w:spacing w:after="0" w:line="276" w:lineRule="auto"/>
              <w:jc w:val="center"/>
              <w:rPr>
                <w:rFonts w:ascii="Arial" w:eastAsia="Calibri" w:hAnsi="Arial" w:cs="Arial"/>
                <w:color w:val="0D0D0D"/>
                <w:kern w:val="24"/>
                <w:lang w:val="en-US" w:eastAsia="en-IN" w:bidi="hi-IN"/>
              </w:rPr>
            </w:pPr>
          </w:p>
          <w:p w14:paraId="38A2D7DB" w14:textId="77777777" w:rsidR="009E70F9" w:rsidRPr="00F44CD9" w:rsidRDefault="009E70F9" w:rsidP="008535B8">
            <w:pPr>
              <w:spacing w:after="0" w:line="276" w:lineRule="auto"/>
              <w:jc w:val="center"/>
              <w:rPr>
                <w:rFonts w:ascii="Arial" w:eastAsia="Calibri" w:hAnsi="Arial" w:cs="Arial"/>
                <w:color w:val="0D0D0D"/>
                <w:kern w:val="24"/>
                <w:lang w:val="en-US" w:eastAsia="en-IN" w:bidi="hi-IN"/>
              </w:rPr>
            </w:pPr>
          </w:p>
          <w:p w14:paraId="31EEEE8F" w14:textId="4F2424C1" w:rsidR="00EE278A" w:rsidRPr="00F44CD9" w:rsidRDefault="00EE278A" w:rsidP="008535B8">
            <w:pPr>
              <w:spacing w:after="0" w:line="276" w:lineRule="auto"/>
              <w:jc w:val="center"/>
              <w:rPr>
                <w:rFonts w:ascii="Arial" w:eastAsia="Times New Roman" w:hAnsi="Arial" w:cs="Arial"/>
                <w:lang w:eastAsia="en-IN" w:bidi="hi-IN"/>
              </w:rPr>
            </w:pPr>
            <w:r w:rsidRPr="00F44CD9">
              <w:rPr>
                <w:rFonts w:ascii="Arial" w:eastAsia="Calibri" w:hAnsi="Arial" w:cs="Arial"/>
                <w:color w:val="0D0D0D"/>
                <w:kern w:val="24"/>
                <w:lang w:val="en-US" w:eastAsia="en-IN" w:bidi="hi-IN"/>
              </w:rPr>
              <w:t>1</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DA5FDF5" w14:textId="77777777" w:rsidR="007A3687" w:rsidRPr="00F44CD9" w:rsidRDefault="007A3687" w:rsidP="00B830DD">
            <w:pPr>
              <w:spacing w:after="0" w:line="276" w:lineRule="auto"/>
              <w:rPr>
                <w:rFonts w:ascii="Arial" w:hAnsi="Arial" w:cs="Arial"/>
              </w:rPr>
            </w:pPr>
          </w:p>
          <w:p w14:paraId="3642A36A" w14:textId="47D6A2A7" w:rsidR="00EE278A" w:rsidRPr="00F44CD9" w:rsidRDefault="00DE12FD" w:rsidP="00B830DD">
            <w:pPr>
              <w:spacing w:after="0" w:line="276" w:lineRule="auto"/>
              <w:rPr>
                <w:rFonts w:ascii="Arial" w:eastAsia="Times New Roman" w:hAnsi="Arial" w:cs="Arial"/>
                <w:lang w:eastAsia="en-IN" w:bidi="hi-IN"/>
              </w:rPr>
            </w:pPr>
            <w:r w:rsidRPr="00F44CD9">
              <w:rPr>
                <w:rFonts w:ascii="Arial" w:hAnsi="Arial" w:cs="Arial"/>
              </w:rPr>
              <w:t>Banks who are under performing and are pulling down the overall performance should be identified and their performance should be scrutinized thoroughly</w:t>
            </w:r>
            <w:r w:rsidR="00B830DD">
              <w:rPr>
                <w:rFonts w:ascii="Arial" w:hAnsi="Arial" w:cs="Arial"/>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BBEA34A" w14:textId="77777777" w:rsidR="003D23B5" w:rsidRPr="00F44CD9" w:rsidRDefault="003D23B5" w:rsidP="00B830DD">
            <w:pPr>
              <w:spacing w:after="0" w:line="276" w:lineRule="auto"/>
              <w:jc w:val="center"/>
              <w:rPr>
                <w:rFonts w:ascii="Arial" w:eastAsia="Times New Roman" w:hAnsi="Arial" w:cs="Arial"/>
                <w:lang w:eastAsia="en-IN" w:bidi="hi-IN"/>
              </w:rPr>
            </w:pPr>
          </w:p>
          <w:p w14:paraId="52327064" w14:textId="77777777" w:rsidR="003D23B5" w:rsidRPr="00F44CD9" w:rsidRDefault="003D23B5" w:rsidP="00B830DD">
            <w:pPr>
              <w:spacing w:after="0" w:line="276" w:lineRule="auto"/>
              <w:jc w:val="center"/>
              <w:rPr>
                <w:rFonts w:ascii="Arial" w:eastAsia="Times New Roman" w:hAnsi="Arial" w:cs="Arial"/>
                <w:lang w:eastAsia="en-IN" w:bidi="hi-IN"/>
              </w:rPr>
            </w:pPr>
          </w:p>
          <w:p w14:paraId="58AA3713" w14:textId="77777777" w:rsidR="00B830DD" w:rsidRDefault="00B830DD" w:rsidP="00B830DD">
            <w:pPr>
              <w:spacing w:after="0" w:line="276" w:lineRule="auto"/>
              <w:jc w:val="center"/>
              <w:rPr>
                <w:rFonts w:ascii="Arial" w:eastAsia="Times New Roman" w:hAnsi="Arial" w:cs="Arial"/>
                <w:lang w:eastAsia="en-IN" w:bidi="hi-IN"/>
              </w:rPr>
            </w:pPr>
          </w:p>
          <w:p w14:paraId="1A1DEEEF" w14:textId="77777777" w:rsidR="00B830DD" w:rsidRDefault="00B830DD" w:rsidP="00B830DD">
            <w:pPr>
              <w:spacing w:after="0" w:line="276" w:lineRule="auto"/>
              <w:jc w:val="center"/>
              <w:rPr>
                <w:rFonts w:ascii="Arial" w:eastAsia="Times New Roman" w:hAnsi="Arial" w:cs="Arial"/>
                <w:lang w:eastAsia="en-IN" w:bidi="hi-IN"/>
              </w:rPr>
            </w:pPr>
          </w:p>
          <w:p w14:paraId="3583ED94" w14:textId="150FCC51" w:rsidR="00EE278A" w:rsidRPr="00F44CD9" w:rsidRDefault="00C71B09" w:rsidP="00B830DD">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SLBC</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C48F2AA" w14:textId="77777777" w:rsidR="00EE278A" w:rsidRPr="00F44CD9" w:rsidRDefault="00926E40" w:rsidP="00B830DD">
            <w:pPr>
              <w:spacing w:after="0" w:line="276" w:lineRule="auto"/>
              <w:rPr>
                <w:rFonts w:ascii="Arial" w:eastAsia="Times New Roman" w:hAnsi="Arial" w:cs="Arial"/>
                <w:lang w:eastAsia="en-IN" w:bidi="hi-IN"/>
              </w:rPr>
            </w:pPr>
            <w:r w:rsidRPr="000650E3">
              <w:rPr>
                <w:rFonts w:ascii="Arial" w:eastAsia="Times New Roman" w:hAnsi="Arial" w:cs="Arial"/>
                <w:b/>
                <w:bCs/>
                <w:u w:val="single"/>
                <w:lang w:eastAsia="en-IN" w:bidi="hi-IN"/>
              </w:rPr>
              <w:t>1.</w:t>
            </w:r>
            <w:r w:rsidRPr="000650E3">
              <w:rPr>
                <w:rFonts w:ascii="Arial" w:eastAsia="Times New Roman" w:hAnsi="Arial" w:cs="Arial"/>
                <w:b/>
                <w:u w:val="single"/>
                <w:lang w:eastAsia="en-IN" w:bidi="hi-IN"/>
              </w:rPr>
              <w:t>Low CD ratio</w:t>
            </w:r>
            <w:r w:rsidRPr="00F44CD9">
              <w:rPr>
                <w:rFonts w:ascii="Arial" w:eastAsia="Times New Roman" w:hAnsi="Arial" w:cs="Arial"/>
                <w:lang w:eastAsia="en-IN" w:bidi="hi-IN"/>
              </w:rPr>
              <w:t>:</w:t>
            </w:r>
          </w:p>
          <w:p w14:paraId="42350F3A" w14:textId="77777777" w:rsidR="00926E40" w:rsidRPr="00F44CD9" w:rsidRDefault="00926E40"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CBI-18.37%, P&amp;SB-5.31%, AXIS Bank-17.05%, Bandhan Bank-1.16%, YES Bank-15.23%</w:t>
            </w:r>
          </w:p>
          <w:p w14:paraId="43D04C9E" w14:textId="77777777" w:rsidR="00926E40" w:rsidRPr="00F44CD9" w:rsidRDefault="00926E40" w:rsidP="00B830DD">
            <w:pPr>
              <w:spacing w:after="0" w:line="276" w:lineRule="auto"/>
              <w:rPr>
                <w:rFonts w:ascii="Arial" w:eastAsia="Times New Roman" w:hAnsi="Arial" w:cs="Arial"/>
                <w:lang w:eastAsia="en-IN" w:bidi="hi-IN"/>
              </w:rPr>
            </w:pPr>
            <w:r w:rsidRPr="000650E3">
              <w:rPr>
                <w:rFonts w:ascii="Arial" w:eastAsia="Times New Roman" w:hAnsi="Arial" w:cs="Arial"/>
                <w:b/>
                <w:bCs/>
                <w:lang w:eastAsia="en-IN" w:bidi="hi-IN"/>
              </w:rPr>
              <w:t>2</w:t>
            </w:r>
            <w:r w:rsidRPr="000650E3">
              <w:rPr>
                <w:rFonts w:ascii="Arial" w:eastAsia="Times New Roman" w:hAnsi="Arial" w:cs="Arial"/>
                <w:b/>
                <w:bCs/>
                <w:u w:val="single"/>
                <w:lang w:eastAsia="en-IN" w:bidi="hi-IN"/>
              </w:rPr>
              <w:t>.</w:t>
            </w:r>
            <w:r w:rsidRPr="000650E3">
              <w:rPr>
                <w:rFonts w:ascii="Arial" w:eastAsia="Times New Roman" w:hAnsi="Arial" w:cs="Arial"/>
                <w:b/>
                <w:u w:val="single"/>
                <w:lang w:eastAsia="en-IN" w:bidi="hi-IN"/>
              </w:rPr>
              <w:t xml:space="preserve">Atma </w:t>
            </w:r>
            <w:proofErr w:type="spellStart"/>
            <w:r w:rsidRPr="000650E3">
              <w:rPr>
                <w:rFonts w:ascii="Arial" w:eastAsia="Times New Roman" w:hAnsi="Arial" w:cs="Arial"/>
                <w:b/>
                <w:u w:val="single"/>
                <w:lang w:eastAsia="en-IN" w:bidi="hi-IN"/>
              </w:rPr>
              <w:t>Nirbhar</w:t>
            </w:r>
            <w:proofErr w:type="spellEnd"/>
            <w:r w:rsidRPr="000650E3">
              <w:rPr>
                <w:rFonts w:ascii="Arial" w:eastAsia="Times New Roman" w:hAnsi="Arial" w:cs="Arial"/>
                <w:b/>
                <w:u w:val="single"/>
                <w:lang w:eastAsia="en-IN" w:bidi="hi-IN"/>
              </w:rPr>
              <w:t xml:space="preserve"> Loan not sanctioned</w:t>
            </w:r>
            <w:r w:rsidRPr="00F44CD9">
              <w:rPr>
                <w:rFonts w:ascii="Arial" w:eastAsia="Times New Roman" w:hAnsi="Arial" w:cs="Arial"/>
                <w:lang w:eastAsia="en-IN" w:bidi="hi-IN"/>
              </w:rPr>
              <w:t>:</w:t>
            </w:r>
          </w:p>
          <w:p w14:paraId="42F02571" w14:textId="7E7EDA07" w:rsidR="00926E40" w:rsidRPr="00F44CD9" w:rsidRDefault="00926E40"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 xml:space="preserve">BOM               </w:t>
            </w:r>
            <w:r w:rsidR="00512837" w:rsidRPr="00F44CD9">
              <w:rPr>
                <w:rFonts w:ascii="Arial" w:eastAsia="Times New Roman" w:hAnsi="Arial" w:cs="Arial"/>
                <w:lang w:eastAsia="en-IN" w:bidi="hi-IN"/>
              </w:rPr>
              <w:t>-14 (ANKY)</w:t>
            </w:r>
          </w:p>
          <w:p w14:paraId="7FC89D0A" w14:textId="715F2E31" w:rsidR="00926E40" w:rsidRPr="00F44CD9" w:rsidRDefault="00926E40"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Indian Bank</w:t>
            </w:r>
            <w:r w:rsidR="00512837" w:rsidRPr="00F44CD9">
              <w:rPr>
                <w:rFonts w:ascii="Arial" w:eastAsia="Times New Roman" w:hAnsi="Arial" w:cs="Arial"/>
                <w:lang w:eastAsia="en-IN" w:bidi="hi-IN"/>
              </w:rPr>
              <w:t xml:space="preserve">     -26</w:t>
            </w:r>
            <w:r w:rsidR="001B1149" w:rsidRPr="00F44CD9">
              <w:rPr>
                <w:rFonts w:ascii="Arial" w:eastAsia="Times New Roman" w:hAnsi="Arial" w:cs="Arial"/>
                <w:lang w:eastAsia="en-IN" w:bidi="hi-IN"/>
              </w:rPr>
              <w:t xml:space="preserve"> </w:t>
            </w:r>
            <w:r w:rsidR="00512837" w:rsidRPr="00F44CD9">
              <w:rPr>
                <w:rFonts w:ascii="Arial" w:eastAsia="Times New Roman" w:hAnsi="Arial" w:cs="Arial"/>
                <w:lang w:eastAsia="en-IN" w:bidi="hi-IN"/>
              </w:rPr>
              <w:t>(ANKY)</w:t>
            </w:r>
          </w:p>
          <w:p w14:paraId="67C9CE61" w14:textId="7B0C35BD" w:rsidR="00926E40" w:rsidRPr="00F44CD9" w:rsidRDefault="00926E40"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AXIS</w:t>
            </w:r>
            <w:r w:rsidR="00512837" w:rsidRPr="00F44CD9">
              <w:rPr>
                <w:rFonts w:ascii="Arial" w:eastAsia="Times New Roman" w:hAnsi="Arial" w:cs="Arial"/>
                <w:lang w:eastAsia="en-IN" w:bidi="hi-IN"/>
              </w:rPr>
              <w:t xml:space="preserve">           </w:t>
            </w:r>
            <w:r w:rsidR="00F44CD9">
              <w:rPr>
                <w:rFonts w:ascii="Arial" w:eastAsia="Times New Roman" w:hAnsi="Arial" w:cs="Arial"/>
                <w:lang w:eastAsia="en-IN" w:bidi="hi-IN"/>
              </w:rPr>
              <w:t xml:space="preserve"> </w:t>
            </w:r>
            <w:r w:rsidR="00512837" w:rsidRPr="00F44CD9">
              <w:rPr>
                <w:rFonts w:ascii="Arial" w:eastAsia="Times New Roman" w:hAnsi="Arial" w:cs="Arial"/>
                <w:lang w:eastAsia="en-IN" w:bidi="hi-IN"/>
              </w:rPr>
              <w:t xml:space="preserve">   - </w:t>
            </w:r>
            <w:r w:rsidR="00B677B6" w:rsidRPr="00F44CD9">
              <w:rPr>
                <w:rFonts w:ascii="Arial" w:eastAsia="Times New Roman" w:hAnsi="Arial" w:cs="Arial"/>
                <w:lang w:eastAsia="en-IN" w:bidi="hi-IN"/>
              </w:rPr>
              <w:t>18</w:t>
            </w:r>
          </w:p>
          <w:p w14:paraId="31E43E70" w14:textId="1E769FA1" w:rsidR="00926E40" w:rsidRPr="00F44CD9" w:rsidRDefault="00926E40"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 xml:space="preserve">HDFC </w:t>
            </w:r>
            <w:r w:rsidR="00512837" w:rsidRPr="00F44CD9">
              <w:rPr>
                <w:rFonts w:ascii="Arial" w:eastAsia="Times New Roman" w:hAnsi="Arial" w:cs="Arial"/>
                <w:lang w:eastAsia="en-IN" w:bidi="hi-IN"/>
              </w:rPr>
              <w:t xml:space="preserve">          </w:t>
            </w:r>
            <w:r w:rsidR="00F44CD9">
              <w:rPr>
                <w:rFonts w:ascii="Arial" w:eastAsia="Times New Roman" w:hAnsi="Arial" w:cs="Arial"/>
                <w:lang w:eastAsia="en-IN" w:bidi="hi-IN"/>
              </w:rPr>
              <w:t xml:space="preserve"> </w:t>
            </w:r>
            <w:r w:rsidR="00512837" w:rsidRPr="00F44CD9">
              <w:rPr>
                <w:rFonts w:ascii="Arial" w:eastAsia="Times New Roman" w:hAnsi="Arial" w:cs="Arial"/>
                <w:lang w:eastAsia="en-IN" w:bidi="hi-IN"/>
              </w:rPr>
              <w:t xml:space="preserve">  -</w:t>
            </w:r>
            <w:r w:rsidR="00B677B6" w:rsidRPr="00F44CD9">
              <w:rPr>
                <w:rFonts w:ascii="Arial" w:eastAsia="Times New Roman" w:hAnsi="Arial" w:cs="Arial"/>
                <w:lang w:eastAsia="en-IN" w:bidi="hi-IN"/>
              </w:rPr>
              <w:t>71</w:t>
            </w:r>
          </w:p>
          <w:p w14:paraId="213E18F7" w14:textId="17965D1D" w:rsidR="00926E40" w:rsidRPr="00F44CD9" w:rsidRDefault="00A87DC3"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and ICICI</w:t>
            </w:r>
            <w:r w:rsidR="00926E40" w:rsidRPr="00F44CD9">
              <w:rPr>
                <w:rFonts w:ascii="Arial" w:eastAsia="Times New Roman" w:hAnsi="Arial" w:cs="Arial"/>
                <w:lang w:eastAsia="en-IN" w:bidi="hi-IN"/>
              </w:rPr>
              <w:t xml:space="preserve"> </w:t>
            </w:r>
            <w:r w:rsidR="00512837" w:rsidRPr="00F44CD9">
              <w:rPr>
                <w:rFonts w:ascii="Arial" w:eastAsia="Times New Roman" w:hAnsi="Arial" w:cs="Arial"/>
                <w:lang w:eastAsia="en-IN" w:bidi="hi-IN"/>
              </w:rPr>
              <w:t xml:space="preserve">   </w:t>
            </w:r>
            <w:r w:rsidRPr="00F44CD9">
              <w:rPr>
                <w:rFonts w:ascii="Arial" w:eastAsia="Times New Roman" w:hAnsi="Arial" w:cs="Arial"/>
                <w:lang w:eastAsia="en-IN" w:bidi="hi-IN"/>
              </w:rPr>
              <w:t xml:space="preserve"> </w:t>
            </w:r>
            <w:r w:rsidR="00512837" w:rsidRPr="00F44CD9">
              <w:rPr>
                <w:rFonts w:ascii="Arial" w:eastAsia="Times New Roman" w:hAnsi="Arial" w:cs="Arial"/>
                <w:lang w:eastAsia="en-IN" w:bidi="hi-IN"/>
              </w:rPr>
              <w:t xml:space="preserve">     -4</w:t>
            </w:r>
          </w:p>
        </w:tc>
      </w:tr>
      <w:tr w:rsidR="00F44CD9" w:rsidRPr="00F44CD9" w14:paraId="4FA497A1" w14:textId="77777777" w:rsidTr="00E73AC2">
        <w:trPr>
          <w:trHeight w:val="1675"/>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9F33C83" w14:textId="4E3D9559" w:rsidR="009E70F9" w:rsidRPr="00F44CD9" w:rsidRDefault="009E70F9" w:rsidP="008535B8">
            <w:pPr>
              <w:spacing w:after="0" w:line="276" w:lineRule="auto"/>
              <w:jc w:val="center"/>
              <w:rPr>
                <w:rFonts w:ascii="Arial" w:eastAsia="Calibri" w:hAnsi="Arial" w:cs="Arial"/>
                <w:color w:val="0D0D0D"/>
                <w:kern w:val="24"/>
                <w:lang w:val="en-US" w:eastAsia="en-IN" w:bidi="hi-IN"/>
              </w:rPr>
            </w:pPr>
          </w:p>
          <w:p w14:paraId="41E1DC92" w14:textId="77777777" w:rsidR="009E70F9" w:rsidRPr="00F44CD9" w:rsidRDefault="009E70F9" w:rsidP="008535B8">
            <w:pPr>
              <w:spacing w:after="0" w:line="276" w:lineRule="auto"/>
              <w:jc w:val="center"/>
              <w:rPr>
                <w:rFonts w:ascii="Arial" w:eastAsia="Calibri" w:hAnsi="Arial" w:cs="Arial"/>
                <w:color w:val="0D0D0D"/>
                <w:kern w:val="24"/>
                <w:lang w:val="en-US" w:eastAsia="en-IN" w:bidi="hi-IN"/>
              </w:rPr>
            </w:pPr>
          </w:p>
          <w:p w14:paraId="384564BA" w14:textId="636557B0" w:rsidR="00EE278A" w:rsidRPr="00F44CD9" w:rsidRDefault="00EE278A" w:rsidP="008535B8">
            <w:pPr>
              <w:spacing w:after="0" w:line="276" w:lineRule="auto"/>
              <w:jc w:val="center"/>
              <w:rPr>
                <w:rFonts w:ascii="Arial" w:eastAsia="Times New Roman" w:hAnsi="Arial" w:cs="Arial"/>
                <w:lang w:eastAsia="en-IN" w:bidi="hi-IN"/>
              </w:rPr>
            </w:pPr>
            <w:r w:rsidRPr="00F44CD9">
              <w:rPr>
                <w:rFonts w:ascii="Arial" w:eastAsia="Calibri" w:hAnsi="Arial" w:cs="Arial"/>
                <w:color w:val="0D0D0D"/>
                <w:kern w:val="24"/>
                <w:lang w:val="en-US" w:eastAsia="en-IN" w:bidi="hi-IN"/>
              </w:rPr>
              <w:t>2</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93601F2" w14:textId="3482E47E" w:rsidR="00EE278A" w:rsidRPr="00F44CD9" w:rsidRDefault="00DE12FD" w:rsidP="00B830DD">
            <w:pPr>
              <w:spacing w:after="0" w:line="276" w:lineRule="auto"/>
              <w:rPr>
                <w:rFonts w:ascii="Arial" w:eastAsia="Times New Roman" w:hAnsi="Arial" w:cs="Arial"/>
                <w:lang w:eastAsia="en-IN" w:bidi="hi-IN"/>
              </w:rPr>
            </w:pPr>
            <w:r w:rsidRPr="00F44CD9">
              <w:rPr>
                <w:rFonts w:ascii="Arial" w:hAnsi="Arial" w:cs="Arial"/>
                <w:bCs/>
              </w:rPr>
              <w:t>Details of money supply by the Reserve Bank of India to the Banks in the State during the last 5 years should be provided to the Government of Arunachal Pradesh through SLBC to check the level of digital penetration</w:t>
            </w:r>
            <w:r w:rsidR="009E70F9" w:rsidRPr="00F44CD9">
              <w:rPr>
                <w:rFonts w:ascii="Arial" w:hAnsi="Arial" w:cs="Arial"/>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1A0AF01" w14:textId="77777777" w:rsidR="003D23B5" w:rsidRDefault="003D23B5" w:rsidP="00B830DD">
            <w:pPr>
              <w:spacing w:after="0" w:line="276" w:lineRule="auto"/>
              <w:jc w:val="center"/>
              <w:rPr>
                <w:rFonts w:ascii="Arial" w:eastAsia="Times New Roman" w:hAnsi="Arial" w:cs="Arial"/>
                <w:lang w:eastAsia="en-IN" w:bidi="hi-IN"/>
              </w:rPr>
            </w:pPr>
          </w:p>
          <w:p w14:paraId="5C71E30A" w14:textId="77777777" w:rsidR="00B830DD" w:rsidRDefault="00B830DD" w:rsidP="00B830DD">
            <w:pPr>
              <w:spacing w:after="0" w:line="276" w:lineRule="auto"/>
              <w:jc w:val="center"/>
              <w:rPr>
                <w:rFonts w:ascii="Arial" w:eastAsia="Times New Roman" w:hAnsi="Arial" w:cs="Arial"/>
                <w:lang w:eastAsia="en-IN" w:bidi="hi-IN"/>
              </w:rPr>
            </w:pPr>
          </w:p>
          <w:p w14:paraId="1895F7BC" w14:textId="77777777" w:rsidR="00B830DD" w:rsidRPr="00F44CD9" w:rsidRDefault="00B830DD" w:rsidP="00B830DD">
            <w:pPr>
              <w:spacing w:after="0" w:line="276" w:lineRule="auto"/>
              <w:jc w:val="center"/>
              <w:rPr>
                <w:rFonts w:ascii="Arial" w:eastAsia="Times New Roman" w:hAnsi="Arial" w:cs="Arial"/>
                <w:lang w:eastAsia="en-IN" w:bidi="hi-IN"/>
              </w:rPr>
            </w:pPr>
          </w:p>
          <w:p w14:paraId="07F57A9B" w14:textId="27120644" w:rsidR="00EE278A" w:rsidRPr="00F44CD9" w:rsidRDefault="00F72D05" w:rsidP="00B830DD">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RBI &amp; SLBC</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B1680E9" w14:textId="30DB1662" w:rsidR="002F4418" w:rsidRDefault="002F4418"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 xml:space="preserve">Money supply during the last 5 years </w:t>
            </w:r>
            <w:proofErr w:type="gramStart"/>
            <w:r w:rsidRPr="00F44CD9">
              <w:rPr>
                <w:rFonts w:ascii="Arial" w:eastAsia="Times New Roman" w:hAnsi="Arial" w:cs="Arial"/>
                <w:lang w:eastAsia="en-IN" w:bidi="hi-IN"/>
              </w:rPr>
              <w:t>are</w:t>
            </w:r>
            <w:proofErr w:type="gramEnd"/>
            <w:r w:rsidRPr="00F44CD9">
              <w:rPr>
                <w:rFonts w:ascii="Arial" w:eastAsia="Times New Roman" w:hAnsi="Arial" w:cs="Arial"/>
                <w:lang w:eastAsia="en-IN" w:bidi="hi-IN"/>
              </w:rPr>
              <w:t xml:space="preserve"> as under:</w:t>
            </w:r>
          </w:p>
          <w:tbl>
            <w:tblPr>
              <w:tblStyle w:val="TableGrid"/>
              <w:tblW w:w="4290" w:type="dxa"/>
              <w:tblLayout w:type="fixed"/>
              <w:tblLook w:val="04A0" w:firstRow="1" w:lastRow="0" w:firstColumn="1" w:lastColumn="0" w:noHBand="0" w:noVBand="1"/>
            </w:tblPr>
            <w:tblGrid>
              <w:gridCol w:w="888"/>
              <w:gridCol w:w="1843"/>
              <w:gridCol w:w="1559"/>
            </w:tblGrid>
            <w:tr w:rsidR="00E73AC2" w:rsidRPr="00F44CD9" w14:paraId="734D8656" w14:textId="77777777" w:rsidTr="00E73AC2">
              <w:tc>
                <w:tcPr>
                  <w:tcW w:w="888" w:type="dxa"/>
                </w:tcPr>
                <w:p w14:paraId="6B39403D" w14:textId="77777777" w:rsidR="00E73AC2" w:rsidRPr="00E73AC2" w:rsidRDefault="00E73AC2" w:rsidP="004E0378">
                  <w:pPr>
                    <w:spacing w:line="276" w:lineRule="auto"/>
                    <w:rPr>
                      <w:rFonts w:ascii="Arial" w:eastAsia="Times New Roman" w:hAnsi="Arial" w:cs="Arial"/>
                      <w:sz w:val="20"/>
                    </w:rPr>
                  </w:pPr>
                </w:p>
                <w:p w14:paraId="00C5B725" w14:textId="01884896" w:rsidR="004E0378" w:rsidRPr="00E73AC2" w:rsidRDefault="00E73AC2" w:rsidP="004E0378">
                  <w:pPr>
                    <w:spacing w:line="276" w:lineRule="auto"/>
                    <w:rPr>
                      <w:rFonts w:ascii="Arial" w:eastAsia="Times New Roman" w:hAnsi="Arial" w:cs="Arial"/>
                      <w:sz w:val="20"/>
                    </w:rPr>
                  </w:pPr>
                  <w:r>
                    <w:rPr>
                      <w:rFonts w:ascii="Arial" w:eastAsia="Times New Roman" w:hAnsi="Arial" w:cs="Arial"/>
                      <w:sz w:val="20"/>
                    </w:rPr>
                    <w:t xml:space="preserve">  </w:t>
                  </w:r>
                  <w:r w:rsidR="004E0378" w:rsidRPr="00E73AC2">
                    <w:rPr>
                      <w:rFonts w:ascii="Arial" w:eastAsia="Times New Roman" w:hAnsi="Arial" w:cs="Arial"/>
                      <w:sz w:val="20"/>
                    </w:rPr>
                    <w:t>Year</w:t>
                  </w:r>
                </w:p>
              </w:tc>
              <w:tc>
                <w:tcPr>
                  <w:tcW w:w="1843" w:type="dxa"/>
                </w:tcPr>
                <w:p w14:paraId="3C0FC53B" w14:textId="165257DD" w:rsidR="004E0378" w:rsidRPr="00E73AC2" w:rsidRDefault="004E0378" w:rsidP="004E0378">
                  <w:pPr>
                    <w:spacing w:line="276" w:lineRule="auto"/>
                    <w:rPr>
                      <w:rFonts w:ascii="Arial" w:eastAsia="Times New Roman" w:hAnsi="Arial" w:cs="Arial"/>
                      <w:sz w:val="20"/>
                    </w:rPr>
                  </w:pPr>
                  <w:r w:rsidRPr="00E73AC2">
                    <w:rPr>
                      <w:rFonts w:ascii="Arial" w:eastAsia="Times New Roman" w:hAnsi="Arial" w:cs="Arial"/>
                      <w:sz w:val="20"/>
                    </w:rPr>
                    <w:t>Amount</w:t>
                  </w:r>
                  <w:r w:rsidR="00E73AC2">
                    <w:rPr>
                      <w:rFonts w:ascii="Arial" w:eastAsia="Times New Roman" w:hAnsi="Arial" w:cs="Arial"/>
                      <w:sz w:val="20"/>
                    </w:rPr>
                    <w:t>-</w:t>
                  </w:r>
                  <w:r w:rsidRPr="00E73AC2">
                    <w:rPr>
                      <w:rFonts w:ascii="Arial" w:eastAsia="Times New Roman" w:hAnsi="Arial" w:cs="Arial"/>
                      <w:sz w:val="20"/>
                    </w:rPr>
                    <w:t>Fresh notes</w:t>
                  </w:r>
                  <w:r w:rsidR="00E73AC2">
                    <w:rPr>
                      <w:rFonts w:ascii="Arial" w:eastAsia="Times New Roman" w:hAnsi="Arial" w:cs="Arial"/>
                      <w:sz w:val="20"/>
                    </w:rPr>
                    <w:t xml:space="preserve"> </w:t>
                  </w:r>
                  <w:r w:rsidRPr="00E73AC2">
                    <w:rPr>
                      <w:rFonts w:ascii="Arial" w:eastAsia="Times New Roman" w:hAnsi="Arial" w:cs="Arial"/>
                      <w:sz w:val="20"/>
                    </w:rPr>
                    <w:t>(Rs.in crores)</w:t>
                  </w:r>
                </w:p>
              </w:tc>
              <w:tc>
                <w:tcPr>
                  <w:tcW w:w="1559" w:type="dxa"/>
                </w:tcPr>
                <w:p w14:paraId="440E4A84" w14:textId="77777777" w:rsidR="004E0378" w:rsidRPr="00E73AC2" w:rsidRDefault="004E0378" w:rsidP="004E0378">
                  <w:pPr>
                    <w:spacing w:line="276" w:lineRule="auto"/>
                    <w:rPr>
                      <w:rFonts w:ascii="Arial" w:eastAsia="Times New Roman" w:hAnsi="Arial" w:cs="Arial"/>
                      <w:sz w:val="20"/>
                    </w:rPr>
                  </w:pPr>
                  <w:r w:rsidRPr="00E73AC2">
                    <w:rPr>
                      <w:rFonts w:ascii="Arial" w:eastAsia="Times New Roman" w:hAnsi="Arial" w:cs="Arial"/>
                      <w:sz w:val="20"/>
                    </w:rPr>
                    <w:t>Amount-Coins (Rs.in crores)</w:t>
                  </w:r>
                </w:p>
              </w:tc>
            </w:tr>
            <w:tr w:rsidR="00E73AC2" w:rsidRPr="00F44CD9" w14:paraId="3AE03D5A" w14:textId="77777777" w:rsidTr="00E73AC2">
              <w:tc>
                <w:tcPr>
                  <w:tcW w:w="888" w:type="dxa"/>
                </w:tcPr>
                <w:p w14:paraId="00279006"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18-19</w:t>
                  </w:r>
                </w:p>
              </w:tc>
              <w:tc>
                <w:tcPr>
                  <w:tcW w:w="1843" w:type="dxa"/>
                </w:tcPr>
                <w:p w14:paraId="08CCF68C"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3860.93</w:t>
                  </w:r>
                </w:p>
              </w:tc>
              <w:tc>
                <w:tcPr>
                  <w:tcW w:w="1559" w:type="dxa"/>
                </w:tcPr>
                <w:p w14:paraId="3A1B0D76"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3.75</w:t>
                  </w:r>
                </w:p>
              </w:tc>
            </w:tr>
            <w:tr w:rsidR="00E73AC2" w:rsidRPr="00F44CD9" w14:paraId="22784212" w14:textId="77777777" w:rsidTr="00E73AC2">
              <w:tc>
                <w:tcPr>
                  <w:tcW w:w="888" w:type="dxa"/>
                </w:tcPr>
                <w:p w14:paraId="479E79EA"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19-20</w:t>
                  </w:r>
                </w:p>
              </w:tc>
              <w:tc>
                <w:tcPr>
                  <w:tcW w:w="1843" w:type="dxa"/>
                </w:tcPr>
                <w:p w14:paraId="25B7E625"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3884.21</w:t>
                  </w:r>
                </w:p>
              </w:tc>
              <w:tc>
                <w:tcPr>
                  <w:tcW w:w="1559" w:type="dxa"/>
                </w:tcPr>
                <w:p w14:paraId="1B04CEA5"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0.80</w:t>
                  </w:r>
                </w:p>
              </w:tc>
            </w:tr>
            <w:tr w:rsidR="00E73AC2" w:rsidRPr="00F44CD9" w14:paraId="5B372148" w14:textId="77777777" w:rsidTr="00E73AC2">
              <w:tc>
                <w:tcPr>
                  <w:tcW w:w="888" w:type="dxa"/>
                </w:tcPr>
                <w:p w14:paraId="7A8B73DE"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20-21</w:t>
                  </w:r>
                </w:p>
              </w:tc>
              <w:tc>
                <w:tcPr>
                  <w:tcW w:w="1843" w:type="dxa"/>
                </w:tcPr>
                <w:p w14:paraId="52E908DA"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3194.51</w:t>
                  </w:r>
                </w:p>
              </w:tc>
              <w:tc>
                <w:tcPr>
                  <w:tcW w:w="1559" w:type="dxa"/>
                </w:tcPr>
                <w:p w14:paraId="5105811D"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1.75</w:t>
                  </w:r>
                </w:p>
              </w:tc>
            </w:tr>
            <w:tr w:rsidR="00E73AC2" w:rsidRPr="00F44CD9" w14:paraId="0BA08D44" w14:textId="77777777" w:rsidTr="00E73AC2">
              <w:tc>
                <w:tcPr>
                  <w:tcW w:w="888" w:type="dxa"/>
                </w:tcPr>
                <w:p w14:paraId="6D04A8A3"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21-22</w:t>
                  </w:r>
                </w:p>
              </w:tc>
              <w:tc>
                <w:tcPr>
                  <w:tcW w:w="1843" w:type="dxa"/>
                </w:tcPr>
                <w:p w14:paraId="66C65B1E"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3036.00</w:t>
                  </w:r>
                </w:p>
              </w:tc>
              <w:tc>
                <w:tcPr>
                  <w:tcW w:w="1559" w:type="dxa"/>
                </w:tcPr>
                <w:p w14:paraId="62A268EF"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0</w:t>
                  </w:r>
                </w:p>
              </w:tc>
            </w:tr>
            <w:tr w:rsidR="00E73AC2" w:rsidRPr="00F44CD9" w14:paraId="77BEF97A" w14:textId="77777777" w:rsidTr="00E73AC2">
              <w:trPr>
                <w:trHeight w:val="58"/>
              </w:trPr>
              <w:tc>
                <w:tcPr>
                  <w:tcW w:w="888" w:type="dxa"/>
                </w:tcPr>
                <w:p w14:paraId="29582785"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22-23</w:t>
                  </w:r>
                </w:p>
              </w:tc>
              <w:tc>
                <w:tcPr>
                  <w:tcW w:w="1843" w:type="dxa"/>
                </w:tcPr>
                <w:p w14:paraId="35F0ED89" w14:textId="29C8186B"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3255.1</w:t>
                  </w:r>
                  <w:r w:rsidR="00E73AC2">
                    <w:rPr>
                      <w:rFonts w:ascii="Arial" w:eastAsia="Times New Roman" w:hAnsi="Arial" w:cs="Arial"/>
                      <w:szCs w:val="22"/>
                    </w:rPr>
                    <w:t>0</w:t>
                  </w:r>
                </w:p>
              </w:tc>
              <w:tc>
                <w:tcPr>
                  <w:tcW w:w="1559" w:type="dxa"/>
                </w:tcPr>
                <w:p w14:paraId="76D580E6" w14:textId="77777777" w:rsidR="004E0378" w:rsidRPr="00F44CD9" w:rsidRDefault="004E0378" w:rsidP="00E73AC2">
                  <w:pPr>
                    <w:spacing w:line="276" w:lineRule="auto"/>
                    <w:jc w:val="center"/>
                    <w:rPr>
                      <w:rFonts w:ascii="Arial" w:eastAsia="Times New Roman" w:hAnsi="Arial" w:cs="Arial"/>
                      <w:szCs w:val="22"/>
                    </w:rPr>
                  </w:pPr>
                  <w:r w:rsidRPr="00F44CD9">
                    <w:rPr>
                      <w:rFonts w:ascii="Arial" w:eastAsia="Times New Roman" w:hAnsi="Arial" w:cs="Arial"/>
                      <w:szCs w:val="22"/>
                    </w:rPr>
                    <w:t>0.36</w:t>
                  </w:r>
                </w:p>
              </w:tc>
            </w:tr>
          </w:tbl>
          <w:p w14:paraId="6F6D500B" w14:textId="1EA1AA7F" w:rsidR="00EE278A" w:rsidRPr="00F44CD9" w:rsidRDefault="00EE278A" w:rsidP="00B830DD">
            <w:pPr>
              <w:spacing w:after="0" w:line="276" w:lineRule="auto"/>
              <w:rPr>
                <w:rFonts w:ascii="Arial" w:eastAsia="Times New Roman" w:hAnsi="Arial" w:cs="Arial"/>
                <w:lang w:eastAsia="en-IN" w:bidi="hi-IN"/>
              </w:rPr>
            </w:pPr>
          </w:p>
        </w:tc>
      </w:tr>
      <w:tr w:rsidR="00F44CD9" w:rsidRPr="00F44CD9" w14:paraId="58831F8A" w14:textId="77777777" w:rsidTr="00E73AC2">
        <w:trPr>
          <w:trHeight w:val="3404"/>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A4F8CC0" w14:textId="77777777" w:rsidR="009E70F9" w:rsidRPr="00F44CD9" w:rsidRDefault="009E70F9" w:rsidP="008535B8">
            <w:pPr>
              <w:spacing w:after="0" w:line="276" w:lineRule="auto"/>
              <w:jc w:val="center"/>
              <w:rPr>
                <w:rFonts w:ascii="Arial" w:eastAsia="Calibri" w:hAnsi="Arial" w:cs="Arial"/>
                <w:color w:val="000000"/>
                <w:kern w:val="24"/>
                <w:lang w:val="en-US" w:eastAsia="en-IN" w:bidi="hi-IN"/>
              </w:rPr>
            </w:pPr>
          </w:p>
          <w:p w14:paraId="1C06948A" w14:textId="77777777" w:rsidR="009E70F9" w:rsidRPr="00F44CD9" w:rsidRDefault="009E70F9" w:rsidP="008535B8">
            <w:pPr>
              <w:spacing w:after="0" w:line="276" w:lineRule="auto"/>
              <w:jc w:val="center"/>
              <w:rPr>
                <w:rFonts w:ascii="Arial" w:eastAsia="Calibri" w:hAnsi="Arial" w:cs="Arial"/>
                <w:color w:val="000000"/>
                <w:kern w:val="24"/>
                <w:lang w:val="en-US" w:eastAsia="en-IN" w:bidi="hi-IN"/>
              </w:rPr>
            </w:pPr>
          </w:p>
          <w:p w14:paraId="7859C909" w14:textId="18D77094" w:rsidR="00EE278A" w:rsidRPr="00F44CD9" w:rsidRDefault="00EE278A" w:rsidP="008535B8">
            <w:pPr>
              <w:spacing w:after="0" w:line="276" w:lineRule="auto"/>
              <w:jc w:val="center"/>
              <w:rPr>
                <w:rFonts w:ascii="Arial" w:eastAsia="Times New Roman" w:hAnsi="Arial" w:cs="Arial"/>
                <w:lang w:eastAsia="en-IN" w:bidi="hi-IN"/>
              </w:rPr>
            </w:pPr>
            <w:r w:rsidRPr="00F44CD9">
              <w:rPr>
                <w:rFonts w:ascii="Arial" w:eastAsia="Calibri" w:hAnsi="Arial" w:cs="Arial"/>
                <w:color w:val="000000"/>
                <w:kern w:val="24"/>
                <w:lang w:val="en-US" w:eastAsia="en-IN" w:bidi="hi-IN"/>
              </w:rPr>
              <w:t>3</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7825E66" w14:textId="2159FCF5" w:rsidR="00EE278A" w:rsidRPr="00F44CD9" w:rsidRDefault="0084225B" w:rsidP="00B830DD">
            <w:pPr>
              <w:tabs>
                <w:tab w:val="left" w:pos="7020"/>
              </w:tabs>
              <w:spacing w:after="0" w:line="276" w:lineRule="auto"/>
              <w:rPr>
                <w:rFonts w:ascii="Arial" w:eastAsia="Times New Roman" w:hAnsi="Arial" w:cs="Arial"/>
                <w:lang w:eastAsia="en-IN" w:bidi="hi-IN"/>
              </w:rPr>
            </w:pPr>
            <w:r w:rsidRPr="00F44CD9">
              <w:rPr>
                <w:rFonts w:ascii="Arial" w:hAnsi="Arial" w:cs="Arial"/>
                <w:bCs/>
              </w:rPr>
              <w:t xml:space="preserve">SHGs are facing difficulties in opening Bank Accounts in </w:t>
            </w:r>
            <w:proofErr w:type="spellStart"/>
            <w:r w:rsidRPr="00F44CD9">
              <w:rPr>
                <w:rFonts w:ascii="Arial" w:hAnsi="Arial" w:cs="Arial"/>
                <w:bCs/>
              </w:rPr>
              <w:t>Tirap</w:t>
            </w:r>
            <w:proofErr w:type="spellEnd"/>
            <w:r w:rsidRPr="00F44CD9">
              <w:rPr>
                <w:rFonts w:ascii="Arial" w:hAnsi="Arial" w:cs="Arial"/>
                <w:bCs/>
              </w:rPr>
              <w:t xml:space="preserve">, </w:t>
            </w:r>
            <w:proofErr w:type="spellStart"/>
            <w:r w:rsidRPr="00F44CD9">
              <w:rPr>
                <w:rFonts w:ascii="Arial" w:hAnsi="Arial" w:cs="Arial"/>
                <w:bCs/>
              </w:rPr>
              <w:t>Changlang</w:t>
            </w:r>
            <w:proofErr w:type="spellEnd"/>
            <w:r w:rsidRPr="00F44CD9">
              <w:rPr>
                <w:rFonts w:ascii="Arial" w:hAnsi="Arial" w:cs="Arial"/>
                <w:bCs/>
              </w:rPr>
              <w:t xml:space="preserve"> and </w:t>
            </w:r>
            <w:proofErr w:type="spellStart"/>
            <w:r w:rsidRPr="00F44CD9">
              <w:rPr>
                <w:rFonts w:ascii="Arial" w:hAnsi="Arial" w:cs="Arial"/>
                <w:bCs/>
              </w:rPr>
              <w:t>Longding</w:t>
            </w:r>
            <w:proofErr w:type="spellEnd"/>
            <w:r w:rsidRPr="00F44CD9">
              <w:rPr>
                <w:rFonts w:ascii="Arial" w:hAnsi="Arial" w:cs="Arial"/>
                <w:bCs/>
              </w:rPr>
              <w:t xml:space="preserve"> districts</w:t>
            </w:r>
            <w:r w:rsidR="00C71B09" w:rsidRPr="00F44CD9">
              <w:rPr>
                <w:rFonts w:ascii="Arial" w:hAnsi="Arial" w:cs="Arial"/>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08253BC" w14:textId="77777777" w:rsidR="003D23B5" w:rsidRPr="00F44CD9" w:rsidRDefault="003D23B5" w:rsidP="00B830DD">
            <w:pPr>
              <w:spacing w:after="0" w:line="276" w:lineRule="auto"/>
              <w:jc w:val="center"/>
              <w:rPr>
                <w:rFonts w:ascii="Arial" w:eastAsia="Times New Roman" w:hAnsi="Arial" w:cs="Arial"/>
                <w:lang w:eastAsia="en-IN" w:bidi="hi-IN"/>
              </w:rPr>
            </w:pPr>
          </w:p>
          <w:p w14:paraId="58D2A89E" w14:textId="77777777" w:rsidR="00B830DD" w:rsidRDefault="00B830DD" w:rsidP="00B830DD">
            <w:pPr>
              <w:spacing w:after="0" w:line="276" w:lineRule="auto"/>
              <w:jc w:val="center"/>
              <w:rPr>
                <w:rFonts w:ascii="Arial" w:eastAsia="Times New Roman" w:hAnsi="Arial" w:cs="Arial"/>
                <w:lang w:eastAsia="en-IN" w:bidi="hi-IN"/>
              </w:rPr>
            </w:pPr>
          </w:p>
          <w:p w14:paraId="7FE6DC6A" w14:textId="77777777" w:rsidR="00B830DD" w:rsidRDefault="00B830DD" w:rsidP="00B830DD">
            <w:pPr>
              <w:spacing w:after="0" w:line="276" w:lineRule="auto"/>
              <w:jc w:val="center"/>
              <w:rPr>
                <w:rFonts w:ascii="Arial" w:eastAsia="Times New Roman" w:hAnsi="Arial" w:cs="Arial"/>
                <w:lang w:eastAsia="en-IN" w:bidi="hi-IN"/>
              </w:rPr>
            </w:pPr>
          </w:p>
          <w:p w14:paraId="3D03C355" w14:textId="77777777" w:rsidR="00B830DD" w:rsidRDefault="00B830DD" w:rsidP="00B830DD">
            <w:pPr>
              <w:spacing w:after="0" w:line="276" w:lineRule="auto"/>
              <w:jc w:val="center"/>
              <w:rPr>
                <w:rFonts w:ascii="Arial" w:eastAsia="Times New Roman" w:hAnsi="Arial" w:cs="Arial"/>
                <w:lang w:eastAsia="en-IN" w:bidi="hi-IN"/>
              </w:rPr>
            </w:pPr>
          </w:p>
          <w:p w14:paraId="6BA5DD62" w14:textId="77777777" w:rsidR="00B830DD" w:rsidRDefault="00B830DD" w:rsidP="00B830DD">
            <w:pPr>
              <w:spacing w:after="0" w:line="276" w:lineRule="auto"/>
              <w:jc w:val="center"/>
              <w:rPr>
                <w:rFonts w:ascii="Arial" w:eastAsia="Times New Roman" w:hAnsi="Arial" w:cs="Arial"/>
                <w:lang w:eastAsia="en-IN" w:bidi="hi-IN"/>
              </w:rPr>
            </w:pPr>
          </w:p>
          <w:p w14:paraId="4F6C39E8" w14:textId="54696DCB" w:rsidR="00EE278A" w:rsidRPr="00F44CD9" w:rsidRDefault="00C71B09" w:rsidP="00B830DD">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All Banks</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F8EDCC5" w14:textId="77777777" w:rsidR="00EE278A" w:rsidRPr="00F44CD9" w:rsidRDefault="007939DC"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 xml:space="preserve">The Bank branches in </w:t>
            </w:r>
            <w:proofErr w:type="spellStart"/>
            <w:r w:rsidRPr="00F44CD9">
              <w:rPr>
                <w:rFonts w:ascii="Arial" w:eastAsia="Times New Roman" w:hAnsi="Arial" w:cs="Arial"/>
                <w:lang w:eastAsia="en-IN" w:bidi="hi-IN"/>
              </w:rPr>
              <w:t>Tirap</w:t>
            </w:r>
            <w:proofErr w:type="spellEnd"/>
            <w:r w:rsidRPr="00F44CD9">
              <w:rPr>
                <w:rFonts w:ascii="Arial" w:eastAsia="Times New Roman" w:hAnsi="Arial" w:cs="Arial"/>
                <w:lang w:eastAsia="en-IN" w:bidi="hi-IN"/>
              </w:rPr>
              <w:t xml:space="preserve">, </w:t>
            </w:r>
            <w:proofErr w:type="spellStart"/>
            <w:r w:rsidRPr="00F44CD9">
              <w:rPr>
                <w:rFonts w:ascii="Arial" w:eastAsia="Times New Roman" w:hAnsi="Arial" w:cs="Arial"/>
                <w:lang w:eastAsia="en-IN" w:bidi="hi-IN"/>
              </w:rPr>
              <w:t>Changlang</w:t>
            </w:r>
            <w:proofErr w:type="spellEnd"/>
            <w:r w:rsidRPr="00F44CD9">
              <w:rPr>
                <w:rFonts w:ascii="Arial" w:eastAsia="Times New Roman" w:hAnsi="Arial" w:cs="Arial"/>
                <w:lang w:eastAsia="en-IN" w:bidi="hi-IN"/>
              </w:rPr>
              <w:t xml:space="preserve"> and </w:t>
            </w:r>
            <w:proofErr w:type="spellStart"/>
            <w:r w:rsidRPr="00F44CD9">
              <w:rPr>
                <w:rFonts w:ascii="Arial" w:eastAsia="Times New Roman" w:hAnsi="Arial" w:cs="Arial"/>
                <w:lang w:eastAsia="en-IN" w:bidi="hi-IN"/>
              </w:rPr>
              <w:t>Longding</w:t>
            </w:r>
            <w:proofErr w:type="spellEnd"/>
            <w:r w:rsidRPr="00F44CD9">
              <w:rPr>
                <w:rFonts w:ascii="Arial" w:eastAsia="Times New Roman" w:hAnsi="Arial" w:cs="Arial"/>
                <w:lang w:eastAsia="en-IN" w:bidi="hi-IN"/>
              </w:rPr>
              <w:t xml:space="preserve"> have been advised to open accounts of SHGs on priority.</w:t>
            </w:r>
          </w:p>
          <w:p w14:paraId="05F664BB" w14:textId="499921AC" w:rsidR="007939DC" w:rsidRPr="00F44CD9" w:rsidRDefault="007939DC"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 xml:space="preserve">Banks in </w:t>
            </w:r>
            <w:proofErr w:type="spellStart"/>
            <w:r w:rsidRPr="00F44CD9">
              <w:rPr>
                <w:rFonts w:ascii="Arial" w:eastAsia="Times New Roman" w:hAnsi="Arial" w:cs="Arial"/>
                <w:lang w:eastAsia="en-IN" w:bidi="hi-IN"/>
              </w:rPr>
              <w:t>Tirap</w:t>
            </w:r>
            <w:proofErr w:type="spellEnd"/>
            <w:r w:rsidRPr="00F44CD9">
              <w:rPr>
                <w:rFonts w:ascii="Arial" w:eastAsia="Times New Roman" w:hAnsi="Arial" w:cs="Arial"/>
                <w:lang w:eastAsia="en-IN" w:bidi="hi-IN"/>
              </w:rPr>
              <w:t xml:space="preserve"> have opened 128 accounts against the 357 number of applications received, Whereas in </w:t>
            </w:r>
            <w:proofErr w:type="spellStart"/>
            <w:r w:rsidRPr="00F44CD9">
              <w:rPr>
                <w:rFonts w:ascii="Arial" w:eastAsia="Times New Roman" w:hAnsi="Arial" w:cs="Arial"/>
                <w:lang w:eastAsia="en-IN" w:bidi="hi-IN"/>
              </w:rPr>
              <w:t>Longding</w:t>
            </w:r>
            <w:proofErr w:type="spellEnd"/>
            <w:r w:rsidRPr="00F44CD9">
              <w:rPr>
                <w:rFonts w:ascii="Arial" w:eastAsia="Times New Roman" w:hAnsi="Arial" w:cs="Arial"/>
                <w:lang w:eastAsia="en-IN" w:bidi="hi-IN"/>
              </w:rPr>
              <w:t xml:space="preserve"> district 158 accounts are opened against 303 as on 30.06.2023. All the remaining accounts will be opened by 31.07.2023.</w:t>
            </w:r>
          </w:p>
        </w:tc>
      </w:tr>
      <w:tr w:rsidR="00F44CD9" w:rsidRPr="00F44CD9" w14:paraId="4391BA92" w14:textId="77777777" w:rsidTr="00E73AC2">
        <w:trPr>
          <w:trHeight w:val="209"/>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7938FBE" w14:textId="77777777" w:rsidR="009E70F9" w:rsidRPr="00F44CD9" w:rsidRDefault="009E70F9" w:rsidP="008535B8">
            <w:pPr>
              <w:spacing w:after="0" w:line="276" w:lineRule="auto"/>
              <w:jc w:val="center"/>
              <w:rPr>
                <w:rFonts w:ascii="Arial" w:eastAsia="Calibri" w:hAnsi="Arial" w:cs="Arial"/>
                <w:color w:val="000000"/>
                <w:kern w:val="24"/>
                <w:lang w:val="en-US" w:eastAsia="en-IN" w:bidi="hi-IN"/>
              </w:rPr>
            </w:pPr>
          </w:p>
          <w:p w14:paraId="4030798D" w14:textId="27E2F93B" w:rsidR="00F2198F" w:rsidRPr="00F44CD9" w:rsidRDefault="0030706B" w:rsidP="008535B8">
            <w:pPr>
              <w:spacing w:after="0" w:line="276" w:lineRule="auto"/>
              <w:jc w:val="center"/>
              <w:rPr>
                <w:rFonts w:ascii="Arial" w:eastAsia="Calibri" w:hAnsi="Arial" w:cs="Arial"/>
                <w:color w:val="000000"/>
                <w:kern w:val="24"/>
                <w:lang w:val="en-US" w:eastAsia="en-IN" w:bidi="hi-IN"/>
              </w:rPr>
            </w:pPr>
            <w:r w:rsidRPr="00F44CD9">
              <w:rPr>
                <w:rFonts w:ascii="Arial" w:eastAsia="Calibri" w:hAnsi="Arial" w:cs="Arial"/>
                <w:color w:val="000000"/>
                <w:kern w:val="24"/>
                <w:lang w:val="en-US" w:eastAsia="en-IN" w:bidi="hi-IN"/>
              </w:rPr>
              <w:t>4</w:t>
            </w:r>
          </w:p>
          <w:p w14:paraId="395DE785" w14:textId="71360012" w:rsidR="00EE278A" w:rsidRPr="00F44CD9" w:rsidRDefault="00EE278A" w:rsidP="008535B8">
            <w:pPr>
              <w:spacing w:after="0" w:line="276" w:lineRule="auto"/>
              <w:jc w:val="center"/>
              <w:rPr>
                <w:rFonts w:ascii="Arial" w:eastAsia="Times New Roman" w:hAnsi="Arial" w:cs="Arial"/>
                <w:lang w:eastAsia="en-IN" w:bidi="hi-IN"/>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287B2DB" w14:textId="102ABF3B" w:rsidR="00EE278A" w:rsidRPr="00F44CD9" w:rsidRDefault="00463B5D" w:rsidP="00B830DD">
            <w:pPr>
              <w:tabs>
                <w:tab w:val="left" w:pos="7020"/>
              </w:tabs>
              <w:spacing w:after="0" w:line="276" w:lineRule="auto"/>
              <w:rPr>
                <w:rFonts w:ascii="Arial" w:eastAsiaTheme="minorEastAsia" w:hAnsi="Arial" w:cs="Arial"/>
                <w:lang w:eastAsia="en-IN" w:bidi="hi-IN"/>
              </w:rPr>
            </w:pPr>
            <w:r w:rsidRPr="00F44CD9">
              <w:rPr>
                <w:rFonts w:ascii="Arial" w:hAnsi="Arial" w:cs="Arial"/>
                <w:bCs/>
              </w:rPr>
              <w:t>A short presentation on how to improve the performance of banks should be made in all future meeting by member Banks on rotational basis</w:t>
            </w:r>
            <w:r w:rsidR="00C71B09" w:rsidRPr="00F44CD9">
              <w:rPr>
                <w:rFonts w:ascii="Arial" w:hAnsi="Arial" w:cs="Arial"/>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3BBA25" w14:textId="77777777" w:rsidR="003D23B5" w:rsidRPr="00F44CD9" w:rsidRDefault="003D23B5" w:rsidP="00B830DD">
            <w:pPr>
              <w:spacing w:after="0" w:line="276" w:lineRule="auto"/>
              <w:jc w:val="center"/>
              <w:rPr>
                <w:rFonts w:ascii="Arial" w:eastAsia="Times New Roman" w:hAnsi="Arial" w:cs="Arial"/>
                <w:lang w:eastAsia="en-IN" w:bidi="hi-IN"/>
              </w:rPr>
            </w:pPr>
          </w:p>
          <w:p w14:paraId="68DB2639" w14:textId="77777777" w:rsidR="00B830DD" w:rsidRDefault="00B830DD" w:rsidP="00B830DD">
            <w:pPr>
              <w:spacing w:after="0" w:line="276" w:lineRule="auto"/>
              <w:jc w:val="center"/>
              <w:rPr>
                <w:rFonts w:ascii="Arial" w:eastAsia="Times New Roman" w:hAnsi="Arial" w:cs="Arial"/>
                <w:lang w:eastAsia="en-IN" w:bidi="hi-IN"/>
              </w:rPr>
            </w:pPr>
          </w:p>
          <w:p w14:paraId="0AE557B9" w14:textId="3F2E28AC" w:rsidR="00EE278A" w:rsidRPr="00F44CD9" w:rsidRDefault="00C71B09" w:rsidP="00B830DD">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SLBC</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B6317B8" w14:textId="6359029F" w:rsidR="00EE278A" w:rsidRPr="00F44CD9" w:rsidRDefault="00113B94"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AXIS Bank has been advised to make the presentation.</w:t>
            </w:r>
          </w:p>
        </w:tc>
      </w:tr>
      <w:tr w:rsidR="00F44CD9" w:rsidRPr="00F44CD9" w14:paraId="50C7768A" w14:textId="77777777" w:rsidTr="00E73AC2">
        <w:trPr>
          <w:trHeight w:val="109"/>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6095D4E" w14:textId="141DDD77" w:rsidR="00F2198F" w:rsidRPr="00F44CD9" w:rsidRDefault="008535B8" w:rsidP="008535B8">
            <w:pPr>
              <w:spacing w:after="0" w:line="276" w:lineRule="auto"/>
              <w:rPr>
                <w:rFonts w:ascii="Arial" w:eastAsia="Times New Roman" w:hAnsi="Arial" w:cs="Arial"/>
                <w:lang w:eastAsia="en-IN" w:bidi="hi-IN"/>
              </w:rPr>
            </w:pPr>
            <w:r>
              <w:rPr>
                <w:rFonts w:ascii="Arial" w:eastAsia="Times New Roman" w:hAnsi="Arial" w:cs="Arial"/>
                <w:lang w:eastAsia="en-IN" w:bidi="hi-IN"/>
              </w:rPr>
              <w:t xml:space="preserve">  </w:t>
            </w:r>
            <w:r w:rsidR="0030706B" w:rsidRPr="00F44CD9">
              <w:rPr>
                <w:rFonts w:ascii="Arial" w:eastAsia="Times New Roman" w:hAnsi="Arial" w:cs="Arial"/>
                <w:lang w:eastAsia="en-IN" w:bidi="hi-IN"/>
              </w:rPr>
              <w:t>5</w:t>
            </w:r>
          </w:p>
        </w:tc>
        <w:tc>
          <w:tcPr>
            <w:tcW w:w="3828"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vAlign w:val="center"/>
          </w:tcPr>
          <w:p w14:paraId="49D641C5" w14:textId="77777777" w:rsidR="00F2198F" w:rsidRPr="00F44CD9" w:rsidRDefault="00A63087"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The Chief Secretary advised the Banks to open Branches by the following dateline:</w:t>
            </w:r>
          </w:p>
          <w:p w14:paraId="07EE4BCC" w14:textId="038E62C4" w:rsidR="00B43702" w:rsidRPr="00F44CD9" w:rsidRDefault="00B43702" w:rsidP="00B830DD">
            <w:pPr>
              <w:spacing w:after="0" w:line="276" w:lineRule="auto"/>
              <w:rPr>
                <w:rFonts w:ascii="Arial" w:eastAsia="Times New Roman" w:hAnsi="Arial" w:cs="Arial"/>
                <w:b/>
                <w:bCs/>
                <w:u w:val="single"/>
                <w:lang w:eastAsia="en-IN" w:bidi="hi-IN"/>
              </w:rPr>
            </w:pPr>
            <w:r w:rsidRPr="00F44CD9">
              <w:rPr>
                <w:rFonts w:ascii="Arial" w:eastAsia="Times New Roman" w:hAnsi="Arial" w:cs="Arial"/>
                <w:b/>
                <w:bCs/>
                <w:u w:val="single"/>
                <w:lang w:eastAsia="en-IN" w:bidi="hi-IN"/>
              </w:rPr>
              <w:t xml:space="preserve">Bank </w:t>
            </w:r>
            <w:r w:rsidRPr="00B830DD">
              <w:rPr>
                <w:rFonts w:ascii="Arial" w:eastAsia="Times New Roman" w:hAnsi="Arial" w:cs="Arial"/>
                <w:b/>
                <w:bCs/>
                <w:lang w:eastAsia="en-IN" w:bidi="hi-IN"/>
              </w:rPr>
              <w:t xml:space="preserve">             </w:t>
            </w:r>
            <w:r w:rsidR="000650E3">
              <w:rPr>
                <w:rFonts w:ascii="Arial" w:eastAsia="Times New Roman" w:hAnsi="Arial" w:cs="Arial"/>
                <w:b/>
                <w:bCs/>
                <w:lang w:eastAsia="en-IN" w:bidi="hi-IN"/>
              </w:rPr>
              <w:t xml:space="preserve">   </w:t>
            </w:r>
            <w:r w:rsidRPr="00F44CD9">
              <w:rPr>
                <w:rFonts w:ascii="Arial" w:eastAsia="Times New Roman" w:hAnsi="Arial" w:cs="Arial"/>
                <w:b/>
                <w:bCs/>
                <w:u w:val="single"/>
                <w:lang w:eastAsia="en-IN" w:bidi="hi-IN"/>
              </w:rPr>
              <w:t>Place                   Target Date</w:t>
            </w:r>
          </w:p>
          <w:p w14:paraId="1750B29E" w14:textId="2BDBA040" w:rsidR="00A63087" w:rsidRPr="00F44CD9" w:rsidRDefault="00B43702" w:rsidP="00B830DD">
            <w:pPr>
              <w:spacing w:after="0"/>
              <w:rPr>
                <w:rFonts w:ascii="Arial" w:eastAsia="Times New Roman" w:hAnsi="Arial" w:cs="Arial"/>
                <w:lang w:eastAsia="en-IN" w:bidi="hi-IN"/>
              </w:rPr>
            </w:pPr>
            <w:proofErr w:type="spellStart"/>
            <w:r w:rsidRPr="00F44CD9">
              <w:rPr>
                <w:rFonts w:ascii="Arial" w:eastAsia="Times New Roman" w:hAnsi="Arial" w:cs="Arial"/>
                <w:b/>
                <w:bCs/>
                <w:lang w:eastAsia="en-IN" w:bidi="hi-IN"/>
              </w:rPr>
              <w:t>i</w:t>
            </w:r>
            <w:proofErr w:type="spellEnd"/>
            <w:r w:rsidRPr="00F44CD9">
              <w:rPr>
                <w:rFonts w:ascii="Arial" w:eastAsia="Times New Roman" w:hAnsi="Arial" w:cs="Arial"/>
                <w:b/>
                <w:bCs/>
                <w:lang w:eastAsia="en-IN" w:bidi="hi-IN"/>
              </w:rPr>
              <w:t>)</w:t>
            </w:r>
            <w:r w:rsidR="00A63087" w:rsidRPr="00F44CD9">
              <w:rPr>
                <w:rFonts w:ascii="Arial" w:eastAsia="Times New Roman" w:hAnsi="Arial" w:cs="Arial"/>
                <w:b/>
                <w:bCs/>
                <w:lang w:eastAsia="en-IN" w:bidi="hi-IN"/>
              </w:rPr>
              <w:t>CAN</w:t>
            </w:r>
            <w:r w:rsidRPr="00F44CD9">
              <w:rPr>
                <w:rFonts w:ascii="Arial" w:eastAsia="Times New Roman" w:hAnsi="Arial" w:cs="Arial"/>
                <w:lang w:eastAsia="en-IN" w:bidi="hi-IN"/>
              </w:rPr>
              <w:t xml:space="preserve">               </w:t>
            </w:r>
            <w:proofErr w:type="spellStart"/>
            <w:r w:rsidR="00A63087" w:rsidRPr="00F44CD9">
              <w:rPr>
                <w:rFonts w:ascii="Arial" w:eastAsia="Times New Roman" w:hAnsi="Arial" w:cs="Arial"/>
                <w:lang w:eastAsia="en-IN" w:bidi="hi-IN"/>
              </w:rPr>
              <w:t>Chayang</w:t>
            </w:r>
            <w:proofErr w:type="spellEnd"/>
            <w:r w:rsidR="00B830DD">
              <w:rPr>
                <w:rFonts w:ascii="Arial" w:eastAsia="Times New Roman" w:hAnsi="Arial" w:cs="Arial"/>
                <w:lang w:eastAsia="en-IN" w:bidi="hi-IN"/>
              </w:rPr>
              <w:t xml:space="preserve"> T</w:t>
            </w:r>
            <w:r w:rsidR="00A63087" w:rsidRPr="00F44CD9">
              <w:rPr>
                <w:rFonts w:ascii="Arial" w:eastAsia="Times New Roman" w:hAnsi="Arial" w:cs="Arial"/>
                <w:lang w:eastAsia="en-IN" w:bidi="hi-IN"/>
              </w:rPr>
              <w:t>ajo</w:t>
            </w:r>
            <w:r w:rsidRPr="00F44CD9">
              <w:rPr>
                <w:rFonts w:ascii="Arial" w:eastAsia="Times New Roman" w:hAnsi="Arial" w:cs="Arial"/>
                <w:lang w:eastAsia="en-IN" w:bidi="hi-IN"/>
              </w:rPr>
              <w:t xml:space="preserve">          15.02.202</w:t>
            </w:r>
            <w:r w:rsidR="00943BFF" w:rsidRPr="00F44CD9">
              <w:rPr>
                <w:rFonts w:ascii="Arial" w:eastAsia="Times New Roman" w:hAnsi="Arial" w:cs="Arial"/>
                <w:lang w:eastAsia="en-IN" w:bidi="hi-IN"/>
              </w:rPr>
              <w:t>3</w:t>
            </w:r>
          </w:p>
          <w:p w14:paraId="0EE53AA5" w14:textId="6DF3BCF0" w:rsidR="00B43702" w:rsidRPr="00F44CD9" w:rsidRDefault="00B43702" w:rsidP="00B830DD">
            <w:pPr>
              <w:spacing w:after="0"/>
              <w:rPr>
                <w:rFonts w:ascii="Arial" w:eastAsia="Times New Roman" w:hAnsi="Arial" w:cs="Arial"/>
                <w:lang w:eastAsia="en-IN" w:bidi="hi-IN"/>
              </w:rPr>
            </w:pPr>
            <w:r w:rsidRPr="00F44CD9">
              <w:rPr>
                <w:rFonts w:ascii="Arial" w:eastAsia="Times New Roman" w:hAnsi="Arial" w:cs="Arial"/>
                <w:b/>
                <w:bCs/>
                <w:lang w:eastAsia="en-IN" w:bidi="hi-IN"/>
              </w:rPr>
              <w:t>ii)PNB</w:t>
            </w:r>
            <w:r w:rsidRPr="00F44CD9">
              <w:rPr>
                <w:rFonts w:ascii="Arial" w:eastAsia="Times New Roman" w:hAnsi="Arial" w:cs="Arial"/>
                <w:lang w:eastAsia="en-IN" w:bidi="hi-IN"/>
              </w:rPr>
              <w:t xml:space="preserve">  </w:t>
            </w:r>
            <w:r w:rsidR="000650E3">
              <w:rPr>
                <w:rFonts w:ascii="Arial" w:eastAsia="Times New Roman" w:hAnsi="Arial" w:cs="Arial"/>
                <w:lang w:eastAsia="en-IN" w:bidi="hi-IN"/>
              </w:rPr>
              <w:t xml:space="preserve">            </w:t>
            </w:r>
            <w:r w:rsidRPr="00F44CD9">
              <w:rPr>
                <w:rFonts w:ascii="Arial" w:eastAsia="Times New Roman" w:hAnsi="Arial" w:cs="Arial"/>
                <w:lang w:eastAsia="en-IN" w:bidi="hi-IN"/>
              </w:rPr>
              <w:t>Lemmi                   15.01.202</w:t>
            </w:r>
            <w:r w:rsidR="00943BFF" w:rsidRPr="00F44CD9">
              <w:rPr>
                <w:rFonts w:ascii="Arial" w:eastAsia="Times New Roman" w:hAnsi="Arial" w:cs="Arial"/>
                <w:lang w:eastAsia="en-IN" w:bidi="hi-IN"/>
              </w:rPr>
              <w:t>3</w:t>
            </w:r>
          </w:p>
          <w:p w14:paraId="3315EE8C" w14:textId="073A3A4C" w:rsidR="00B43702" w:rsidRPr="00F44CD9" w:rsidRDefault="00B43702" w:rsidP="00B830DD">
            <w:pPr>
              <w:spacing w:after="0"/>
              <w:rPr>
                <w:rFonts w:ascii="Arial" w:eastAsia="Times New Roman" w:hAnsi="Arial" w:cs="Arial"/>
                <w:lang w:eastAsia="en-IN" w:bidi="hi-IN"/>
              </w:rPr>
            </w:pPr>
            <w:r w:rsidRPr="00F44CD9">
              <w:rPr>
                <w:rFonts w:ascii="Arial" w:eastAsia="Times New Roman" w:hAnsi="Arial" w:cs="Arial"/>
                <w:b/>
                <w:bCs/>
                <w:lang w:eastAsia="en-IN" w:bidi="hi-IN"/>
              </w:rPr>
              <w:t>iii)PNB</w:t>
            </w:r>
            <w:r w:rsidRPr="00F44CD9">
              <w:rPr>
                <w:rFonts w:ascii="Arial" w:eastAsia="Times New Roman" w:hAnsi="Arial" w:cs="Arial"/>
                <w:lang w:eastAsia="en-IN" w:bidi="hi-IN"/>
              </w:rPr>
              <w:t xml:space="preserve">            </w:t>
            </w:r>
            <w:r w:rsidR="00B830DD">
              <w:rPr>
                <w:rFonts w:ascii="Arial" w:eastAsia="Times New Roman" w:hAnsi="Arial" w:cs="Arial"/>
                <w:lang w:eastAsia="en-IN" w:bidi="hi-IN"/>
              </w:rPr>
              <w:t xml:space="preserve"> </w:t>
            </w:r>
            <w:proofErr w:type="spellStart"/>
            <w:r w:rsidRPr="00F44CD9">
              <w:rPr>
                <w:rFonts w:ascii="Arial" w:eastAsia="Times New Roman" w:hAnsi="Arial" w:cs="Arial"/>
                <w:lang w:eastAsia="en-IN" w:bidi="hi-IN"/>
              </w:rPr>
              <w:t>Dharampur</w:t>
            </w:r>
            <w:proofErr w:type="spellEnd"/>
            <w:r w:rsidRPr="00F44CD9">
              <w:rPr>
                <w:rFonts w:ascii="Arial" w:eastAsia="Times New Roman" w:hAnsi="Arial" w:cs="Arial"/>
                <w:lang w:eastAsia="en-IN" w:bidi="hi-IN"/>
              </w:rPr>
              <w:t xml:space="preserve"> I-IV</w:t>
            </w:r>
          </w:p>
          <w:p w14:paraId="704D5A37" w14:textId="4D688E76" w:rsidR="00B43702" w:rsidRPr="00F44CD9" w:rsidRDefault="00B43702" w:rsidP="00B830DD">
            <w:pPr>
              <w:spacing w:after="0"/>
              <w:rPr>
                <w:rFonts w:ascii="Arial" w:eastAsia="Times New Roman" w:hAnsi="Arial" w:cs="Arial"/>
                <w:lang w:eastAsia="en-IN" w:bidi="hi-IN"/>
              </w:rPr>
            </w:pPr>
            <w:r w:rsidRPr="00F44CD9">
              <w:rPr>
                <w:rFonts w:ascii="Arial" w:eastAsia="Times New Roman" w:hAnsi="Arial" w:cs="Arial"/>
                <w:b/>
                <w:bCs/>
                <w:lang w:eastAsia="en-IN" w:bidi="hi-IN"/>
              </w:rPr>
              <w:t>iv)UCO</w:t>
            </w:r>
            <w:r w:rsidRPr="00F44CD9">
              <w:rPr>
                <w:rFonts w:ascii="Arial" w:eastAsia="Times New Roman" w:hAnsi="Arial" w:cs="Arial"/>
                <w:lang w:eastAsia="en-IN" w:bidi="hi-IN"/>
              </w:rPr>
              <w:t xml:space="preserve">            </w:t>
            </w:r>
            <w:proofErr w:type="spellStart"/>
            <w:r w:rsidRPr="00F44CD9">
              <w:rPr>
                <w:rFonts w:ascii="Arial" w:eastAsia="Times New Roman" w:hAnsi="Arial" w:cs="Arial"/>
                <w:lang w:eastAsia="en-IN" w:bidi="hi-IN"/>
              </w:rPr>
              <w:t>Thrizino</w:t>
            </w:r>
            <w:proofErr w:type="spellEnd"/>
            <w:r w:rsidRPr="00F44CD9">
              <w:rPr>
                <w:rFonts w:ascii="Arial" w:eastAsia="Times New Roman" w:hAnsi="Arial" w:cs="Arial"/>
                <w:lang w:eastAsia="en-IN" w:bidi="hi-IN"/>
              </w:rPr>
              <w:t xml:space="preserve">                  31.01.202</w:t>
            </w:r>
            <w:r w:rsidR="00943BFF" w:rsidRPr="00F44CD9">
              <w:rPr>
                <w:rFonts w:ascii="Arial" w:eastAsia="Times New Roman" w:hAnsi="Arial" w:cs="Arial"/>
                <w:lang w:eastAsia="en-IN" w:bidi="hi-IN"/>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1A4AF72" w14:textId="77777777" w:rsidR="00F2198F" w:rsidRPr="00F44CD9" w:rsidRDefault="00F2198F" w:rsidP="00B830DD">
            <w:pPr>
              <w:spacing w:after="0" w:line="276" w:lineRule="auto"/>
              <w:jc w:val="center"/>
              <w:rPr>
                <w:rFonts w:ascii="Arial" w:eastAsia="Times New Roman" w:hAnsi="Arial" w:cs="Arial"/>
                <w:lang w:eastAsia="en-IN" w:bidi="hi-IN"/>
              </w:rPr>
            </w:pPr>
          </w:p>
          <w:p w14:paraId="65EB8A88" w14:textId="77777777" w:rsidR="00F2198F" w:rsidRPr="00F44CD9" w:rsidRDefault="00F2198F" w:rsidP="00B830DD">
            <w:pPr>
              <w:spacing w:after="0" w:line="276" w:lineRule="auto"/>
              <w:jc w:val="center"/>
              <w:rPr>
                <w:rFonts w:ascii="Arial" w:eastAsia="Times New Roman" w:hAnsi="Arial" w:cs="Arial"/>
                <w:lang w:eastAsia="en-IN" w:bidi="hi-IN"/>
              </w:rPr>
            </w:pPr>
          </w:p>
          <w:p w14:paraId="182E6AF6" w14:textId="77777777" w:rsidR="00F2198F" w:rsidRPr="00F44CD9" w:rsidRDefault="00F2198F" w:rsidP="00B830DD">
            <w:pPr>
              <w:spacing w:after="0" w:line="276" w:lineRule="auto"/>
              <w:jc w:val="center"/>
              <w:rPr>
                <w:rFonts w:ascii="Arial" w:eastAsia="Times New Roman" w:hAnsi="Arial" w:cs="Arial"/>
                <w:lang w:eastAsia="en-IN" w:bidi="hi-IN"/>
              </w:rPr>
            </w:pPr>
          </w:p>
          <w:p w14:paraId="1BE5E81B" w14:textId="77777777" w:rsidR="00B830DD" w:rsidRDefault="00B830DD" w:rsidP="00B830DD">
            <w:pPr>
              <w:spacing w:after="0" w:line="276" w:lineRule="auto"/>
              <w:jc w:val="center"/>
              <w:rPr>
                <w:rFonts w:ascii="Arial" w:eastAsia="Times New Roman" w:hAnsi="Arial" w:cs="Arial"/>
                <w:lang w:eastAsia="en-IN" w:bidi="hi-IN"/>
              </w:rPr>
            </w:pPr>
          </w:p>
          <w:p w14:paraId="1B065856" w14:textId="77777777" w:rsidR="00CF7DC0" w:rsidRDefault="00CF7DC0" w:rsidP="00B830DD">
            <w:pPr>
              <w:spacing w:after="0" w:line="276" w:lineRule="auto"/>
              <w:jc w:val="center"/>
              <w:rPr>
                <w:rFonts w:ascii="Arial" w:eastAsia="Times New Roman" w:hAnsi="Arial" w:cs="Arial"/>
                <w:lang w:eastAsia="en-IN" w:bidi="hi-IN"/>
              </w:rPr>
            </w:pPr>
          </w:p>
          <w:p w14:paraId="628AEADC" w14:textId="02E4B527" w:rsidR="00F2198F" w:rsidRPr="00F44CD9" w:rsidRDefault="00F2198F" w:rsidP="00B830DD">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Concerned Banks</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60F5EF" w14:textId="7E9C33E2" w:rsidR="00F2198F" w:rsidRPr="00F44CD9" w:rsidRDefault="00B830DD" w:rsidP="00B830DD">
            <w:pPr>
              <w:spacing w:after="0" w:line="276" w:lineRule="auto"/>
              <w:rPr>
                <w:rFonts w:ascii="Arial" w:eastAsia="Times New Roman" w:hAnsi="Arial" w:cs="Arial"/>
                <w:lang w:eastAsia="en-IN" w:bidi="hi-IN"/>
              </w:rPr>
            </w:pPr>
            <w:r>
              <w:rPr>
                <w:rFonts w:ascii="Arial" w:eastAsia="Times New Roman" w:hAnsi="Arial" w:cs="Arial"/>
                <w:lang w:eastAsia="en-IN" w:bidi="hi-IN"/>
              </w:rPr>
              <w:t>None of the bank have submitted any development in this regard.</w:t>
            </w:r>
          </w:p>
        </w:tc>
      </w:tr>
      <w:tr w:rsidR="00F44CD9" w:rsidRPr="00F44CD9" w14:paraId="49F3449F" w14:textId="77777777" w:rsidTr="00EF7E21">
        <w:trPr>
          <w:trHeight w:val="250"/>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F1B6620" w14:textId="39F38871" w:rsidR="00F2198F" w:rsidRPr="00F44CD9" w:rsidRDefault="008535B8" w:rsidP="008535B8">
            <w:pPr>
              <w:spacing w:after="0" w:line="276" w:lineRule="auto"/>
              <w:rPr>
                <w:rFonts w:ascii="Arial" w:eastAsia="Times New Roman" w:hAnsi="Arial" w:cs="Arial"/>
                <w:lang w:eastAsia="en-IN" w:bidi="hi-IN"/>
              </w:rPr>
            </w:pPr>
            <w:r>
              <w:rPr>
                <w:rFonts w:ascii="Arial" w:eastAsia="Times New Roman" w:hAnsi="Arial" w:cs="Arial"/>
                <w:lang w:eastAsia="en-IN" w:bidi="hi-IN"/>
              </w:rPr>
              <w:t xml:space="preserve">  </w:t>
            </w:r>
            <w:r w:rsidR="0030706B" w:rsidRPr="00F44CD9">
              <w:rPr>
                <w:rFonts w:ascii="Arial" w:eastAsia="Times New Roman" w:hAnsi="Arial" w:cs="Arial"/>
                <w:lang w:eastAsia="en-IN" w:bidi="hi-IN"/>
              </w:rPr>
              <w:t>6</w:t>
            </w:r>
          </w:p>
        </w:tc>
        <w:tc>
          <w:tcPr>
            <w:tcW w:w="3828"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2402A5C" w14:textId="6AB85949" w:rsidR="00F2198F" w:rsidRPr="00F44CD9" w:rsidRDefault="001D5503" w:rsidP="00B830DD">
            <w:pPr>
              <w:spacing w:after="0" w:line="276" w:lineRule="auto"/>
              <w:rPr>
                <w:rFonts w:ascii="Arial" w:hAnsi="Arial" w:cs="Arial"/>
                <w:bCs/>
              </w:rPr>
            </w:pPr>
            <w:r w:rsidRPr="00F44CD9">
              <w:rPr>
                <w:rFonts w:ascii="Arial" w:hAnsi="Arial" w:cs="Arial"/>
                <w:bCs/>
              </w:rPr>
              <w:t xml:space="preserve">It </w:t>
            </w:r>
            <w:proofErr w:type="gramStart"/>
            <w:r w:rsidRPr="00F44CD9">
              <w:rPr>
                <w:rFonts w:ascii="Arial" w:hAnsi="Arial" w:cs="Arial"/>
                <w:bCs/>
              </w:rPr>
              <w:t>was  pointed</w:t>
            </w:r>
            <w:proofErr w:type="gramEnd"/>
            <w:r w:rsidRPr="00F44CD9">
              <w:rPr>
                <w:rFonts w:ascii="Arial" w:hAnsi="Arial" w:cs="Arial"/>
                <w:bCs/>
              </w:rPr>
              <w:t xml:space="preserve"> out that ICICI Bank was reporting Advances figure in districts where the Bank had no presence, which was highly irregular</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0343560" w14:textId="77777777" w:rsidR="00F2198F" w:rsidRPr="00F44CD9" w:rsidRDefault="00F2198F" w:rsidP="00EF7E21">
            <w:pPr>
              <w:spacing w:after="0" w:line="276" w:lineRule="auto"/>
              <w:jc w:val="center"/>
              <w:rPr>
                <w:rFonts w:ascii="Arial" w:eastAsia="Times New Roman" w:hAnsi="Arial" w:cs="Arial"/>
                <w:lang w:eastAsia="en-IN" w:bidi="hi-IN"/>
              </w:rPr>
            </w:pPr>
          </w:p>
          <w:p w14:paraId="32A5DA06" w14:textId="1860DE50" w:rsidR="00F2198F" w:rsidRPr="00F44CD9" w:rsidRDefault="001D5503" w:rsidP="00EF7E21">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ICICI Bank</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FED3410" w14:textId="3E5F831F" w:rsidR="00F2198F" w:rsidRPr="00F44CD9" w:rsidRDefault="00943BFF"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ICICI Bank has vide email dated 19.07.2023 has submitted that the Advances figures were reported due to a technical issue and the same has been rectified.</w:t>
            </w:r>
          </w:p>
        </w:tc>
      </w:tr>
      <w:tr w:rsidR="00F44CD9" w:rsidRPr="00F44CD9" w14:paraId="7A8870CF" w14:textId="77777777" w:rsidTr="00E73AC2">
        <w:trPr>
          <w:trHeight w:val="250"/>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0693956" w14:textId="77777777" w:rsidR="00F2198F" w:rsidRPr="00F44CD9" w:rsidRDefault="00F2198F" w:rsidP="008535B8">
            <w:pPr>
              <w:spacing w:after="0" w:line="276" w:lineRule="auto"/>
              <w:jc w:val="center"/>
              <w:rPr>
                <w:rFonts w:ascii="Arial" w:eastAsia="Times New Roman" w:hAnsi="Arial" w:cs="Arial"/>
                <w:lang w:eastAsia="en-IN" w:bidi="hi-IN"/>
              </w:rPr>
            </w:pPr>
          </w:p>
          <w:p w14:paraId="149C5684" w14:textId="18E86FA3" w:rsidR="00F2198F" w:rsidRPr="00F44CD9" w:rsidRDefault="0030706B" w:rsidP="008535B8">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7</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CAFB5C2" w14:textId="51DF7F93" w:rsidR="00F2198F" w:rsidRPr="00F44CD9" w:rsidRDefault="001D5503" w:rsidP="00B830DD">
            <w:pPr>
              <w:spacing w:line="240" w:lineRule="auto"/>
              <w:rPr>
                <w:rFonts w:ascii="Arial" w:hAnsi="Arial" w:cs="Arial"/>
                <w:bCs/>
              </w:rPr>
            </w:pPr>
            <w:r w:rsidRPr="00F44CD9">
              <w:rPr>
                <w:rFonts w:ascii="Arial" w:hAnsi="Arial" w:cs="Arial"/>
                <w:bCs/>
              </w:rPr>
              <w:t xml:space="preserve">Bank of Baroda was submitted that RSETI in </w:t>
            </w:r>
            <w:proofErr w:type="spellStart"/>
            <w:r w:rsidRPr="00F44CD9">
              <w:rPr>
                <w:rFonts w:ascii="Arial" w:hAnsi="Arial" w:cs="Arial"/>
                <w:bCs/>
              </w:rPr>
              <w:t>Pasighat</w:t>
            </w:r>
            <w:proofErr w:type="spellEnd"/>
            <w:r w:rsidRPr="00F44CD9">
              <w:rPr>
                <w:rFonts w:ascii="Arial" w:hAnsi="Arial" w:cs="Arial"/>
                <w:bCs/>
              </w:rPr>
              <w:t>, East Siang district would be functional by 15.05.2023.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DCA8F9" w14:textId="4E3DB4F7" w:rsidR="00F2198F" w:rsidRPr="00F44CD9" w:rsidRDefault="00F2198F" w:rsidP="008535B8">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 xml:space="preserve">Bank of </w:t>
            </w:r>
            <w:r w:rsidR="008535B8">
              <w:rPr>
                <w:rFonts w:ascii="Arial" w:eastAsia="Times New Roman" w:hAnsi="Arial" w:cs="Arial"/>
                <w:lang w:eastAsia="en-IN" w:bidi="hi-IN"/>
              </w:rPr>
              <w:t xml:space="preserve">   </w:t>
            </w:r>
            <w:r w:rsidRPr="00F44CD9">
              <w:rPr>
                <w:rFonts w:ascii="Arial" w:eastAsia="Times New Roman" w:hAnsi="Arial" w:cs="Arial"/>
                <w:lang w:eastAsia="en-IN" w:bidi="hi-IN"/>
              </w:rPr>
              <w:t>Baroda</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B4B159A" w14:textId="3386D3DB" w:rsidR="00F2198F" w:rsidRPr="00F44CD9" w:rsidRDefault="00F72D05"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 xml:space="preserve">Despite repeated follow up. Bank of Baroda has not submitted any </w:t>
            </w:r>
            <w:proofErr w:type="gramStart"/>
            <w:r w:rsidRPr="00F44CD9">
              <w:rPr>
                <w:rFonts w:ascii="Arial" w:eastAsia="Times New Roman" w:hAnsi="Arial" w:cs="Arial"/>
                <w:lang w:eastAsia="en-IN" w:bidi="hi-IN"/>
              </w:rPr>
              <w:t>report.</w:t>
            </w:r>
            <w:r w:rsidR="00F2198F" w:rsidRPr="00F44CD9">
              <w:rPr>
                <w:rFonts w:ascii="Arial" w:eastAsia="Times New Roman" w:hAnsi="Arial" w:cs="Arial"/>
                <w:lang w:eastAsia="en-IN" w:bidi="hi-IN"/>
              </w:rPr>
              <w:t>.</w:t>
            </w:r>
            <w:proofErr w:type="gramEnd"/>
          </w:p>
        </w:tc>
      </w:tr>
      <w:tr w:rsidR="00F44CD9" w:rsidRPr="00F44CD9" w14:paraId="2E6EBAD5" w14:textId="77777777" w:rsidTr="00E73AC2">
        <w:trPr>
          <w:trHeight w:val="250"/>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F5CBA6C" w14:textId="22BBFE9C" w:rsidR="00F2198F" w:rsidRPr="00F44CD9" w:rsidRDefault="008535B8" w:rsidP="008535B8">
            <w:pPr>
              <w:spacing w:after="0" w:line="276" w:lineRule="auto"/>
              <w:rPr>
                <w:rFonts w:ascii="Arial" w:eastAsia="Times New Roman" w:hAnsi="Arial" w:cs="Arial"/>
                <w:lang w:eastAsia="en-IN" w:bidi="hi-IN"/>
              </w:rPr>
            </w:pPr>
            <w:r>
              <w:rPr>
                <w:rFonts w:ascii="Arial" w:eastAsia="Times New Roman" w:hAnsi="Arial" w:cs="Arial"/>
                <w:lang w:eastAsia="en-IN" w:bidi="hi-IN"/>
              </w:rPr>
              <w:t xml:space="preserve">  </w:t>
            </w:r>
            <w:r w:rsidR="0030706B" w:rsidRPr="00F44CD9">
              <w:rPr>
                <w:rFonts w:ascii="Arial" w:eastAsia="Times New Roman" w:hAnsi="Arial" w:cs="Arial"/>
                <w:lang w:eastAsia="en-IN" w:bidi="hi-IN"/>
              </w:rPr>
              <w:t>8</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ED87C29" w14:textId="7E95AB3F" w:rsidR="00F2198F" w:rsidRPr="00F44CD9" w:rsidRDefault="001D5503" w:rsidP="00B830DD">
            <w:pPr>
              <w:spacing w:after="0" w:line="240" w:lineRule="auto"/>
              <w:rPr>
                <w:rFonts w:ascii="Arial" w:hAnsi="Arial" w:cs="Arial"/>
                <w:bCs/>
              </w:rPr>
            </w:pPr>
            <w:r w:rsidRPr="00F44CD9">
              <w:rPr>
                <w:rFonts w:ascii="Arial" w:hAnsi="Arial" w:cs="Arial"/>
                <w:bCs/>
              </w:rPr>
              <w:t>Axis Banks Seppa Branch has returned all 3 DDUSY applications without assigning any reason. Representative from Axis Bank was not aware of this. LDM, Seppa was advised to re-send the applications to AXIS Bank Seppa</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060FA4C" w14:textId="77777777" w:rsidR="00F2198F" w:rsidRPr="00F44CD9" w:rsidRDefault="00F2198F" w:rsidP="00B830DD">
            <w:pPr>
              <w:spacing w:after="0" w:line="276" w:lineRule="auto"/>
              <w:jc w:val="center"/>
              <w:rPr>
                <w:rFonts w:ascii="Arial" w:eastAsia="Times New Roman" w:hAnsi="Arial" w:cs="Arial"/>
                <w:lang w:eastAsia="en-IN" w:bidi="hi-IN"/>
              </w:rPr>
            </w:pPr>
          </w:p>
          <w:p w14:paraId="636EFAB1" w14:textId="77777777" w:rsidR="00F2198F" w:rsidRPr="00F44CD9" w:rsidRDefault="00F2198F" w:rsidP="00B830DD">
            <w:pPr>
              <w:spacing w:after="0" w:line="276" w:lineRule="auto"/>
              <w:jc w:val="center"/>
              <w:rPr>
                <w:rFonts w:ascii="Arial" w:eastAsia="Times New Roman" w:hAnsi="Arial" w:cs="Arial"/>
                <w:lang w:eastAsia="en-IN" w:bidi="hi-IN"/>
              </w:rPr>
            </w:pPr>
          </w:p>
          <w:p w14:paraId="32200FFB" w14:textId="3FCD26A2" w:rsidR="00F2198F" w:rsidRPr="00F44CD9" w:rsidRDefault="001D5503"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LDM Seppa</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311D6EB" w14:textId="567A3E3E" w:rsidR="00F2198F" w:rsidRPr="00F44CD9" w:rsidRDefault="00EB4C1F"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All the 3 applications were forwarded to AXIS Bank Seppa again.</w:t>
            </w:r>
          </w:p>
        </w:tc>
      </w:tr>
      <w:tr w:rsidR="00F44CD9" w:rsidRPr="00F44CD9" w14:paraId="2602FA82" w14:textId="77777777" w:rsidTr="00E73AC2">
        <w:trPr>
          <w:trHeight w:val="2320"/>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9023F77" w14:textId="646E73AA" w:rsidR="00F2198F" w:rsidRPr="00F44CD9" w:rsidRDefault="008535B8" w:rsidP="008535B8">
            <w:pPr>
              <w:spacing w:after="0" w:line="276" w:lineRule="auto"/>
              <w:rPr>
                <w:rFonts w:ascii="Arial" w:eastAsia="Times New Roman" w:hAnsi="Arial" w:cs="Arial"/>
                <w:lang w:eastAsia="en-IN" w:bidi="hi-IN"/>
              </w:rPr>
            </w:pPr>
            <w:r>
              <w:rPr>
                <w:rFonts w:ascii="Arial" w:eastAsia="Times New Roman" w:hAnsi="Arial" w:cs="Arial"/>
                <w:lang w:eastAsia="en-IN" w:bidi="hi-IN"/>
              </w:rPr>
              <w:t xml:space="preserve">  </w:t>
            </w:r>
            <w:r w:rsidR="0030706B" w:rsidRPr="00F44CD9">
              <w:rPr>
                <w:rFonts w:ascii="Arial" w:eastAsia="Times New Roman" w:hAnsi="Arial" w:cs="Arial"/>
                <w:lang w:eastAsia="en-IN" w:bidi="hi-IN"/>
              </w:rPr>
              <w:t>9</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0A64081" w14:textId="0FAADF9D" w:rsidR="00F2198F" w:rsidRPr="00F44CD9" w:rsidRDefault="001D5503" w:rsidP="00B830DD">
            <w:pPr>
              <w:spacing w:after="0" w:line="240" w:lineRule="auto"/>
              <w:rPr>
                <w:rFonts w:ascii="Arial" w:hAnsi="Arial" w:cs="Arial"/>
                <w:bCs/>
              </w:rPr>
            </w:pPr>
            <w:r w:rsidRPr="00F44CD9">
              <w:rPr>
                <w:rFonts w:ascii="Arial" w:hAnsi="Arial" w:cs="Arial"/>
              </w:rPr>
              <w:t>Banks are advised to participate in the ongoing saturation of PMJJBY, PMSBY campaign for the period 01.04.2023 to 30.06.2023 by working together with the Gram Panchayat functionaries and District Administration</w:t>
            </w:r>
            <w:r w:rsidR="00F2198F" w:rsidRPr="00F44CD9">
              <w:rPr>
                <w:rFonts w:ascii="Arial" w:hAnsi="Arial" w:cs="Arial"/>
                <w:bCs/>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F7624D8" w14:textId="77777777" w:rsidR="00F2198F" w:rsidRPr="00F44CD9" w:rsidRDefault="00F2198F" w:rsidP="00B830DD">
            <w:pPr>
              <w:spacing w:after="0" w:line="276" w:lineRule="auto"/>
              <w:jc w:val="center"/>
              <w:rPr>
                <w:rFonts w:ascii="Arial" w:eastAsia="Times New Roman" w:hAnsi="Arial" w:cs="Arial"/>
                <w:lang w:eastAsia="en-IN" w:bidi="hi-IN"/>
              </w:rPr>
            </w:pPr>
          </w:p>
          <w:p w14:paraId="327054A0" w14:textId="77777777" w:rsidR="00F2198F" w:rsidRPr="00F44CD9" w:rsidRDefault="00F2198F" w:rsidP="00B830DD">
            <w:pPr>
              <w:spacing w:after="0" w:line="276" w:lineRule="auto"/>
              <w:jc w:val="center"/>
              <w:rPr>
                <w:rFonts w:ascii="Arial" w:eastAsia="Times New Roman" w:hAnsi="Arial" w:cs="Arial"/>
                <w:lang w:eastAsia="en-IN" w:bidi="hi-IN"/>
              </w:rPr>
            </w:pPr>
          </w:p>
          <w:p w14:paraId="25055F6B" w14:textId="63ADE978" w:rsidR="00F2198F" w:rsidRPr="00F44CD9" w:rsidRDefault="001D5503" w:rsidP="00B830DD">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Govt. Authorities &amp; Banks</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2CFB3C4" w14:textId="42E80AA8" w:rsidR="00F2198F" w:rsidRPr="00F44CD9" w:rsidRDefault="00F72D05"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 xml:space="preserve">The Campaign has been extended </w:t>
            </w:r>
            <w:proofErr w:type="spellStart"/>
            <w:r w:rsidRPr="00F44CD9">
              <w:rPr>
                <w:rFonts w:ascii="Arial" w:eastAsia="Times New Roman" w:hAnsi="Arial" w:cs="Arial"/>
                <w:lang w:eastAsia="en-IN" w:bidi="hi-IN"/>
              </w:rPr>
              <w:t>upto</w:t>
            </w:r>
            <w:proofErr w:type="spellEnd"/>
            <w:r w:rsidRPr="00F44CD9">
              <w:rPr>
                <w:rFonts w:ascii="Arial" w:eastAsia="Times New Roman" w:hAnsi="Arial" w:cs="Arial"/>
                <w:lang w:eastAsia="en-IN" w:bidi="hi-IN"/>
              </w:rPr>
              <w:t xml:space="preserve"> July 2023.</w:t>
            </w:r>
          </w:p>
          <w:p w14:paraId="5A2A5B72" w14:textId="24797338" w:rsidR="00F2198F" w:rsidRPr="00F44CD9" w:rsidRDefault="00F72D05"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Out of 2136 Gram Panchayats 19</w:t>
            </w:r>
            <w:r w:rsidR="000A745C" w:rsidRPr="00F44CD9">
              <w:rPr>
                <w:rFonts w:ascii="Arial" w:eastAsia="Times New Roman" w:hAnsi="Arial" w:cs="Arial"/>
                <w:lang w:eastAsia="en-IN" w:bidi="hi-IN"/>
              </w:rPr>
              <w:t>23</w:t>
            </w:r>
            <w:r w:rsidRPr="00F44CD9">
              <w:rPr>
                <w:rFonts w:ascii="Arial" w:eastAsia="Times New Roman" w:hAnsi="Arial" w:cs="Arial"/>
                <w:lang w:eastAsia="en-IN" w:bidi="hi-IN"/>
              </w:rPr>
              <w:t xml:space="preserve"> have been covered</w:t>
            </w:r>
            <w:r w:rsidR="000A745C" w:rsidRPr="00F44CD9">
              <w:rPr>
                <w:rFonts w:ascii="Arial" w:eastAsia="Times New Roman" w:hAnsi="Arial" w:cs="Arial"/>
                <w:lang w:eastAsia="en-IN" w:bidi="hi-IN"/>
              </w:rPr>
              <w:t>.19892</w:t>
            </w:r>
            <w:r w:rsidRPr="00F44CD9">
              <w:rPr>
                <w:rFonts w:ascii="Arial" w:eastAsia="Times New Roman" w:hAnsi="Arial" w:cs="Arial"/>
                <w:lang w:eastAsia="en-IN" w:bidi="hi-IN"/>
              </w:rPr>
              <w:t xml:space="preserve"> forms have been sourced under PMJJBY and </w:t>
            </w:r>
            <w:r w:rsidR="000A745C" w:rsidRPr="00F44CD9">
              <w:rPr>
                <w:rFonts w:ascii="Arial" w:eastAsia="Times New Roman" w:hAnsi="Arial" w:cs="Arial"/>
                <w:lang w:eastAsia="en-IN" w:bidi="hi-IN"/>
              </w:rPr>
              <w:t>23051</w:t>
            </w:r>
            <w:r w:rsidRPr="00F44CD9">
              <w:rPr>
                <w:rFonts w:ascii="Arial" w:eastAsia="Times New Roman" w:hAnsi="Arial" w:cs="Arial"/>
                <w:lang w:eastAsia="en-IN" w:bidi="hi-IN"/>
              </w:rPr>
              <w:t xml:space="preserve"> have been sourced under PMSBY as on </w:t>
            </w:r>
            <w:r w:rsidR="000A745C" w:rsidRPr="00F44CD9">
              <w:rPr>
                <w:rFonts w:ascii="Arial" w:eastAsia="Times New Roman" w:hAnsi="Arial" w:cs="Arial"/>
                <w:lang w:eastAsia="en-IN" w:bidi="hi-IN"/>
              </w:rPr>
              <w:t>19.</w:t>
            </w:r>
            <w:proofErr w:type="gramStart"/>
            <w:r w:rsidRPr="00F44CD9">
              <w:rPr>
                <w:rFonts w:ascii="Arial" w:eastAsia="Times New Roman" w:hAnsi="Arial" w:cs="Arial"/>
                <w:lang w:eastAsia="en-IN" w:bidi="hi-IN"/>
              </w:rPr>
              <w:t>07.2023.The</w:t>
            </w:r>
            <w:proofErr w:type="gramEnd"/>
            <w:r w:rsidRPr="00F44CD9">
              <w:rPr>
                <w:rFonts w:ascii="Arial" w:eastAsia="Times New Roman" w:hAnsi="Arial" w:cs="Arial"/>
                <w:lang w:eastAsia="en-IN" w:bidi="hi-IN"/>
              </w:rPr>
              <w:t xml:space="preserve"> remaining </w:t>
            </w:r>
            <w:r w:rsidR="000A745C" w:rsidRPr="00F44CD9">
              <w:rPr>
                <w:rFonts w:ascii="Arial" w:eastAsia="Times New Roman" w:hAnsi="Arial" w:cs="Arial"/>
                <w:lang w:eastAsia="en-IN" w:bidi="hi-IN"/>
              </w:rPr>
              <w:t>113</w:t>
            </w:r>
            <w:r w:rsidRPr="00F44CD9">
              <w:rPr>
                <w:rFonts w:ascii="Arial" w:eastAsia="Times New Roman" w:hAnsi="Arial" w:cs="Arial"/>
                <w:lang w:eastAsia="en-IN" w:bidi="hi-IN"/>
              </w:rPr>
              <w:t xml:space="preserve"> GPs will be covered by 31.07.2023.</w:t>
            </w:r>
          </w:p>
        </w:tc>
      </w:tr>
      <w:tr w:rsidR="00F44CD9" w:rsidRPr="00F44CD9" w14:paraId="0421AC4D" w14:textId="77777777" w:rsidTr="00E73AC2">
        <w:trPr>
          <w:trHeight w:val="1672"/>
        </w:trPr>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0A2A802" w14:textId="6C572EF4" w:rsidR="001D5503" w:rsidRPr="00F44CD9" w:rsidRDefault="0030706B" w:rsidP="008535B8">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10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B144E56" w14:textId="6B81E600" w:rsidR="001D5503" w:rsidRPr="00F44CD9" w:rsidRDefault="001D5503" w:rsidP="00B830DD">
            <w:pPr>
              <w:spacing w:after="0" w:line="240" w:lineRule="auto"/>
              <w:rPr>
                <w:rFonts w:ascii="Arial" w:hAnsi="Arial" w:cs="Arial"/>
              </w:rPr>
            </w:pPr>
            <w:r w:rsidRPr="00F44CD9">
              <w:rPr>
                <w:rFonts w:ascii="Arial" w:hAnsi="Arial" w:cs="Arial"/>
                <w:bCs/>
              </w:rPr>
              <w:t>Cropping season for the State may be approved by a technical appropriate Committee of NABARD and Govt. of Arunachal Pradesh</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50E0B97" w14:textId="2AC21121" w:rsidR="001D5503" w:rsidRPr="00F44CD9" w:rsidRDefault="00465744" w:rsidP="00B830DD">
            <w:pPr>
              <w:spacing w:after="0" w:line="276" w:lineRule="auto"/>
              <w:jc w:val="center"/>
              <w:rPr>
                <w:rFonts w:ascii="Arial" w:eastAsia="Times New Roman" w:hAnsi="Arial" w:cs="Arial"/>
                <w:lang w:eastAsia="en-IN" w:bidi="hi-IN"/>
              </w:rPr>
            </w:pPr>
            <w:r w:rsidRPr="00F44CD9">
              <w:rPr>
                <w:rFonts w:ascii="Arial" w:eastAsia="Times New Roman" w:hAnsi="Arial" w:cs="Arial"/>
                <w:lang w:eastAsia="en-IN" w:bidi="hi-IN"/>
              </w:rPr>
              <w:t>NABARD</w:t>
            </w:r>
            <w:r w:rsidR="00B830DD">
              <w:rPr>
                <w:rFonts w:ascii="Arial" w:eastAsia="Times New Roman" w:hAnsi="Arial" w:cs="Arial"/>
                <w:lang w:eastAsia="en-IN" w:bidi="hi-IN"/>
              </w:rPr>
              <w:t>,</w:t>
            </w:r>
            <w:r w:rsidRPr="00F44CD9">
              <w:rPr>
                <w:rFonts w:ascii="Arial" w:eastAsia="Times New Roman" w:hAnsi="Arial" w:cs="Arial"/>
                <w:lang w:eastAsia="en-IN" w:bidi="hi-IN"/>
              </w:rPr>
              <w:t xml:space="preserve"> Concerned Dept. of Govt</w:t>
            </w:r>
            <w:r w:rsidR="00DF766B" w:rsidRPr="00F44CD9">
              <w:rPr>
                <w:rFonts w:ascii="Arial" w:eastAsia="Times New Roman" w:hAnsi="Arial" w:cs="Arial"/>
                <w:lang w:eastAsia="en-IN" w:bidi="hi-IN"/>
              </w:rPr>
              <w:t>.</w:t>
            </w:r>
            <w:r w:rsidRPr="00F44CD9">
              <w:rPr>
                <w:rFonts w:ascii="Arial" w:eastAsia="Times New Roman" w:hAnsi="Arial" w:cs="Arial"/>
                <w:lang w:eastAsia="en-IN" w:bidi="hi-IN"/>
              </w:rPr>
              <w:t xml:space="preserve"> &amp; APSCAB</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6DF6B3C" w14:textId="496277CC" w:rsidR="001D5503" w:rsidRPr="00F44CD9" w:rsidRDefault="00F72D05" w:rsidP="00B830DD">
            <w:pPr>
              <w:spacing w:after="0" w:line="276" w:lineRule="auto"/>
              <w:rPr>
                <w:rFonts w:ascii="Arial" w:eastAsia="Times New Roman" w:hAnsi="Arial" w:cs="Arial"/>
                <w:lang w:eastAsia="en-IN" w:bidi="hi-IN"/>
              </w:rPr>
            </w:pPr>
            <w:r w:rsidRPr="00F44CD9">
              <w:rPr>
                <w:rFonts w:ascii="Arial" w:eastAsia="Times New Roman" w:hAnsi="Arial" w:cs="Arial"/>
                <w:lang w:eastAsia="en-IN" w:bidi="hi-IN"/>
              </w:rPr>
              <w:t>Scale of Finance and cropping season have been approved and placed at Page No.</w:t>
            </w:r>
            <w:r w:rsidR="00E73AC2">
              <w:rPr>
                <w:rFonts w:ascii="Arial" w:eastAsia="Times New Roman" w:hAnsi="Arial" w:cs="Arial"/>
                <w:lang w:eastAsia="en-IN" w:bidi="hi-IN"/>
              </w:rPr>
              <w:t>155</w:t>
            </w:r>
          </w:p>
        </w:tc>
      </w:tr>
    </w:tbl>
    <w:p w14:paraId="086E8C8A" w14:textId="77777777" w:rsidR="00EE278A" w:rsidRPr="00F44CD9" w:rsidRDefault="00EE278A" w:rsidP="00EE278A">
      <w:pPr>
        <w:spacing w:after="0" w:line="240" w:lineRule="auto"/>
        <w:jc w:val="both"/>
        <w:rPr>
          <w:rFonts w:ascii="Arial" w:eastAsiaTheme="minorEastAsia" w:hAnsi="Arial" w:cs="Arial"/>
          <w:lang w:eastAsia="en-IN" w:bidi="hi-IN"/>
        </w:rPr>
      </w:pPr>
    </w:p>
    <w:p w14:paraId="5FE55FFE" w14:textId="77777777" w:rsidR="001979D9" w:rsidRPr="00F44CD9" w:rsidRDefault="001979D9" w:rsidP="00EE278A">
      <w:pPr>
        <w:spacing w:after="0" w:line="240" w:lineRule="auto"/>
        <w:jc w:val="both"/>
        <w:rPr>
          <w:rFonts w:ascii="Arial" w:eastAsiaTheme="minorEastAsia" w:hAnsi="Arial" w:cs="Arial"/>
          <w:lang w:eastAsia="en-IN" w:bidi="hi-IN"/>
        </w:rPr>
      </w:pPr>
    </w:p>
    <w:p w14:paraId="2FC2430F" w14:textId="67F8FF26" w:rsidR="003D23B5" w:rsidRPr="00F44CD9" w:rsidRDefault="003D23B5" w:rsidP="00EE278A">
      <w:pPr>
        <w:spacing w:after="0" w:line="240" w:lineRule="auto"/>
        <w:rPr>
          <w:rFonts w:ascii="Arial" w:eastAsiaTheme="minorEastAsia" w:hAnsi="Arial" w:cs="Arial"/>
          <w:b/>
          <w:bCs/>
          <w:u w:val="single"/>
          <w:lang w:val="en-US" w:eastAsia="en-IN" w:bidi="hi-IN"/>
        </w:rPr>
      </w:pPr>
    </w:p>
    <w:p w14:paraId="2DF20AEB" w14:textId="77777777" w:rsidR="00F44CD9" w:rsidRDefault="00F44CD9" w:rsidP="00943BFF">
      <w:pPr>
        <w:spacing w:after="0" w:line="240" w:lineRule="auto"/>
        <w:jc w:val="both"/>
        <w:rPr>
          <w:rFonts w:ascii="Arial" w:eastAsiaTheme="minorEastAsia" w:hAnsi="Arial" w:cs="Arial"/>
          <w:lang w:val="en-US" w:eastAsia="en-IN" w:bidi="hi-IN"/>
        </w:rPr>
      </w:pPr>
    </w:p>
    <w:p w14:paraId="0A0C7425" w14:textId="7B4D03D5" w:rsidR="00943BFF" w:rsidRPr="00F44CD9" w:rsidRDefault="00943BFF" w:rsidP="00943BFF">
      <w:pPr>
        <w:spacing w:after="0" w:line="240" w:lineRule="auto"/>
        <w:jc w:val="both"/>
        <w:rPr>
          <w:rFonts w:ascii="Arial" w:eastAsiaTheme="minorEastAsia" w:hAnsi="Arial" w:cs="Arial"/>
          <w:lang w:eastAsia="en-IN" w:bidi="hi-IN"/>
        </w:rPr>
      </w:pPr>
      <w:r w:rsidRPr="00F44CD9">
        <w:rPr>
          <w:rFonts w:ascii="Arial" w:eastAsiaTheme="minorEastAsia" w:hAnsi="Arial" w:cs="Arial"/>
          <w:lang w:val="en-US" w:eastAsia="en-IN" w:bidi="hi-IN"/>
        </w:rPr>
        <w:t xml:space="preserve">b) Action Taken Report of Special SLBC meeting held on 02.05.2023 </w:t>
      </w:r>
      <w:r w:rsidR="001979D9" w:rsidRPr="00F44CD9">
        <w:rPr>
          <w:rFonts w:ascii="Arial" w:eastAsiaTheme="minorEastAsia" w:hAnsi="Arial" w:cs="Arial"/>
          <w:lang w:val="en-US" w:eastAsia="en-IN" w:bidi="hi-IN"/>
        </w:rPr>
        <w:t xml:space="preserve">in the presence of Union Minister of State for Finance, Dr. </w:t>
      </w:r>
      <w:proofErr w:type="spellStart"/>
      <w:r w:rsidR="001979D9" w:rsidRPr="00F44CD9">
        <w:rPr>
          <w:rFonts w:ascii="Arial" w:eastAsiaTheme="minorEastAsia" w:hAnsi="Arial" w:cs="Arial"/>
          <w:lang w:val="en-US" w:eastAsia="en-IN" w:bidi="hi-IN"/>
        </w:rPr>
        <w:t>Bhagawad</w:t>
      </w:r>
      <w:proofErr w:type="spellEnd"/>
      <w:r w:rsidR="001979D9" w:rsidRPr="00F44CD9">
        <w:rPr>
          <w:rFonts w:ascii="Arial" w:eastAsiaTheme="minorEastAsia" w:hAnsi="Arial" w:cs="Arial"/>
          <w:lang w:val="en-US" w:eastAsia="en-IN" w:bidi="hi-IN"/>
        </w:rPr>
        <w:t xml:space="preserve"> </w:t>
      </w:r>
      <w:proofErr w:type="gramStart"/>
      <w:r w:rsidR="001979D9" w:rsidRPr="00F44CD9">
        <w:rPr>
          <w:rFonts w:ascii="Arial" w:eastAsiaTheme="minorEastAsia" w:hAnsi="Arial" w:cs="Arial"/>
          <w:lang w:val="en-US" w:eastAsia="en-IN" w:bidi="hi-IN"/>
        </w:rPr>
        <w:t>Karad,  are</w:t>
      </w:r>
      <w:proofErr w:type="gramEnd"/>
      <w:r w:rsidR="001979D9" w:rsidRPr="00F44CD9">
        <w:rPr>
          <w:rFonts w:ascii="Arial" w:eastAsiaTheme="minorEastAsia" w:hAnsi="Arial" w:cs="Arial"/>
          <w:lang w:val="en-US" w:eastAsia="en-IN" w:bidi="hi-IN"/>
        </w:rPr>
        <w:t xml:space="preserve"> as under:</w:t>
      </w:r>
    </w:p>
    <w:p w14:paraId="566151EF" w14:textId="6E9124B3" w:rsidR="009E70F9" w:rsidRPr="00F44CD9" w:rsidRDefault="009E70F9" w:rsidP="00EE278A">
      <w:pPr>
        <w:spacing w:after="0" w:line="240" w:lineRule="auto"/>
        <w:rPr>
          <w:rFonts w:ascii="Arial" w:eastAsiaTheme="minorEastAsia" w:hAnsi="Arial" w:cs="Arial"/>
          <w:b/>
          <w:bCs/>
          <w:u w:val="single"/>
          <w:lang w:val="en-US" w:eastAsia="en-IN" w:bidi="hi-IN"/>
        </w:rPr>
      </w:pPr>
    </w:p>
    <w:p w14:paraId="0F2324FB" w14:textId="77777777" w:rsidR="001979D9" w:rsidRPr="00F44CD9" w:rsidRDefault="001979D9" w:rsidP="00EE278A">
      <w:pPr>
        <w:spacing w:after="0" w:line="240" w:lineRule="auto"/>
        <w:rPr>
          <w:rFonts w:ascii="Arial" w:eastAsiaTheme="minorEastAsia" w:hAnsi="Arial" w:cs="Arial"/>
          <w:b/>
          <w:bCs/>
          <w:u w:val="single"/>
          <w:lang w:val="en-US" w:eastAsia="en-IN" w:bidi="hi-IN"/>
        </w:rPr>
      </w:pPr>
    </w:p>
    <w:p w14:paraId="524E74B1" w14:textId="77777777" w:rsidR="001979D9" w:rsidRPr="00F44CD9" w:rsidRDefault="001979D9" w:rsidP="00EE278A">
      <w:pPr>
        <w:spacing w:after="0" w:line="240" w:lineRule="auto"/>
        <w:rPr>
          <w:rFonts w:ascii="Arial" w:eastAsiaTheme="minorEastAsia" w:hAnsi="Arial" w:cs="Arial"/>
          <w:b/>
          <w:bCs/>
          <w:u w:val="single"/>
          <w:lang w:val="en-US" w:eastAsia="en-IN" w:bidi="hi-IN"/>
        </w:rPr>
      </w:pPr>
    </w:p>
    <w:tbl>
      <w:tblPr>
        <w:tblW w:w="9951" w:type="dxa"/>
        <w:tblInd w:w="-193" w:type="dxa"/>
        <w:tblLayout w:type="fixed"/>
        <w:tblCellMar>
          <w:left w:w="0" w:type="dxa"/>
          <w:right w:w="0" w:type="dxa"/>
        </w:tblCellMar>
        <w:tblLook w:val="04A0" w:firstRow="1" w:lastRow="0" w:firstColumn="1" w:lastColumn="0" w:noHBand="0" w:noVBand="1"/>
      </w:tblPr>
      <w:tblGrid>
        <w:gridCol w:w="585"/>
        <w:gridCol w:w="4661"/>
        <w:gridCol w:w="1417"/>
        <w:gridCol w:w="3288"/>
      </w:tblGrid>
      <w:tr w:rsidR="001979D9" w:rsidRPr="00F44CD9" w14:paraId="17110C44" w14:textId="77777777" w:rsidTr="00B830DD">
        <w:trPr>
          <w:trHeight w:val="808"/>
        </w:trPr>
        <w:tc>
          <w:tcPr>
            <w:tcW w:w="5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B656816" w14:textId="389FF874" w:rsidR="001979D9" w:rsidRPr="00F44CD9" w:rsidRDefault="001979D9" w:rsidP="001979D9">
            <w:pPr>
              <w:spacing w:after="0" w:line="276" w:lineRule="auto"/>
              <w:jc w:val="center"/>
              <w:rPr>
                <w:rFonts w:ascii="Arial" w:eastAsia="Times New Roman" w:hAnsi="Arial" w:cs="Arial"/>
                <w:lang w:eastAsia="en-IN" w:bidi="hi-IN"/>
              </w:rPr>
            </w:pPr>
            <w:r w:rsidRPr="00F44CD9">
              <w:rPr>
                <w:rFonts w:ascii="Arial" w:eastAsia="Cambria" w:hAnsi="Arial" w:cs="Arial"/>
                <w:b/>
                <w:bCs/>
                <w:color w:val="0D0D0D"/>
                <w:kern w:val="3"/>
                <w:lang w:val="en-US" w:eastAsia="en-IN" w:bidi="hi-IN"/>
              </w:rPr>
              <w:t>Sl. No.</w:t>
            </w:r>
          </w:p>
        </w:tc>
        <w:tc>
          <w:tcPr>
            <w:tcW w:w="46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C56E942" w14:textId="6C0B5F37" w:rsidR="001979D9" w:rsidRPr="00F44CD9" w:rsidRDefault="001979D9" w:rsidP="00B830DD">
            <w:pPr>
              <w:spacing w:after="0" w:line="240" w:lineRule="auto"/>
              <w:jc w:val="center"/>
              <w:rPr>
                <w:rFonts w:ascii="Arial" w:hAnsi="Arial" w:cs="Arial"/>
                <w:bCs/>
              </w:rPr>
            </w:pPr>
            <w:r w:rsidRPr="00F44CD9">
              <w:rPr>
                <w:rFonts w:ascii="Arial" w:eastAsia="Cambria" w:hAnsi="Arial" w:cs="Arial"/>
                <w:b/>
                <w:bCs/>
                <w:color w:val="0D0D0D"/>
                <w:kern w:val="3"/>
                <w:lang w:val="en-US" w:eastAsia="en-IN" w:bidi="hi-IN"/>
              </w:rPr>
              <w:t>PARTICULARS</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D3F7DF0" w14:textId="0B50C276" w:rsidR="001979D9" w:rsidRPr="00F44CD9" w:rsidRDefault="001979D9" w:rsidP="00B830DD">
            <w:pPr>
              <w:spacing w:after="0" w:line="276" w:lineRule="auto"/>
              <w:jc w:val="center"/>
              <w:rPr>
                <w:rFonts w:ascii="Arial" w:eastAsia="Times New Roman" w:hAnsi="Arial" w:cs="Arial"/>
                <w:lang w:eastAsia="en-IN" w:bidi="hi-IN"/>
              </w:rPr>
            </w:pPr>
            <w:r w:rsidRPr="00F44CD9">
              <w:rPr>
                <w:rFonts w:ascii="Arial" w:eastAsia="Cambria" w:hAnsi="Arial" w:cs="Arial"/>
                <w:b/>
                <w:bCs/>
                <w:color w:val="0D0D0D"/>
                <w:kern w:val="3"/>
                <w:lang w:val="en-US" w:eastAsia="en-IN" w:bidi="hi-IN"/>
              </w:rPr>
              <w:t>Action to be taken by</w:t>
            </w:r>
          </w:p>
        </w:tc>
        <w:tc>
          <w:tcPr>
            <w:tcW w:w="32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7CF4EDB" w14:textId="3440D78C" w:rsidR="001979D9" w:rsidRPr="00F44CD9" w:rsidRDefault="001979D9" w:rsidP="00B830DD">
            <w:pPr>
              <w:spacing w:after="0" w:line="276" w:lineRule="auto"/>
              <w:jc w:val="center"/>
              <w:rPr>
                <w:rFonts w:ascii="Arial" w:eastAsia="Times New Roman" w:hAnsi="Arial" w:cs="Arial"/>
                <w:lang w:eastAsia="en-IN" w:bidi="hi-IN"/>
              </w:rPr>
            </w:pPr>
            <w:r w:rsidRPr="00F44CD9">
              <w:rPr>
                <w:rFonts w:ascii="Arial" w:eastAsia="Times New Roman" w:hAnsi="Arial" w:cs="Arial"/>
                <w:b/>
                <w:bCs/>
                <w:lang w:eastAsia="en-IN" w:bidi="hi-IN"/>
              </w:rPr>
              <w:t>Compliance Remarks / ATR</w:t>
            </w:r>
          </w:p>
        </w:tc>
      </w:tr>
      <w:tr w:rsidR="001979D9" w:rsidRPr="00F44CD9" w14:paraId="251A0769" w14:textId="77777777" w:rsidTr="00B830DD">
        <w:trPr>
          <w:trHeight w:val="1672"/>
        </w:trPr>
        <w:tc>
          <w:tcPr>
            <w:tcW w:w="5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3B9CCA2" w14:textId="42CF4221" w:rsidR="001979D9" w:rsidRPr="00F44CD9" w:rsidRDefault="00FE2B99" w:rsidP="001979D9">
            <w:pPr>
              <w:spacing w:after="0" w:line="276" w:lineRule="auto"/>
              <w:jc w:val="center"/>
              <w:rPr>
                <w:rFonts w:ascii="Arial" w:eastAsia="Cambria" w:hAnsi="Arial" w:cs="Arial"/>
                <w:color w:val="0D0D0D"/>
                <w:kern w:val="3"/>
                <w:lang w:val="en-US" w:eastAsia="en-IN" w:bidi="hi-IN"/>
              </w:rPr>
            </w:pPr>
            <w:r w:rsidRPr="00F44CD9">
              <w:rPr>
                <w:rFonts w:ascii="Arial" w:eastAsia="Cambria" w:hAnsi="Arial" w:cs="Arial"/>
                <w:color w:val="0D0D0D"/>
                <w:kern w:val="3"/>
                <w:lang w:val="en-US" w:eastAsia="en-IN" w:bidi="hi-IN"/>
              </w:rPr>
              <w:t>1</w:t>
            </w:r>
          </w:p>
        </w:tc>
        <w:tc>
          <w:tcPr>
            <w:tcW w:w="46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9EC5BDC" w14:textId="0A23626C" w:rsidR="001979D9" w:rsidRPr="00F44CD9" w:rsidRDefault="001979D9" w:rsidP="001979D9">
            <w:pPr>
              <w:spacing w:after="0" w:line="240" w:lineRule="auto"/>
              <w:jc w:val="both"/>
              <w:rPr>
                <w:rFonts w:ascii="Arial" w:eastAsia="Cambria" w:hAnsi="Arial" w:cs="Arial"/>
                <w:color w:val="0D0D0D"/>
                <w:kern w:val="3"/>
                <w:lang w:val="en-US" w:eastAsia="en-IN" w:bidi="hi-IN"/>
              </w:rPr>
            </w:pPr>
            <w:r w:rsidRPr="00F44CD9">
              <w:rPr>
                <w:rFonts w:ascii="Arial" w:eastAsia="Cambria" w:hAnsi="Arial" w:cs="Arial"/>
                <w:color w:val="0D0D0D"/>
                <w:kern w:val="3"/>
                <w:lang w:val="en-US" w:eastAsia="en-IN" w:bidi="hi-IN"/>
              </w:rPr>
              <w:t xml:space="preserve">Under the Deen Dayal Upadhyay </w:t>
            </w:r>
            <w:proofErr w:type="spellStart"/>
            <w:r w:rsidRPr="00F44CD9">
              <w:rPr>
                <w:rFonts w:ascii="Arial" w:eastAsia="Cambria" w:hAnsi="Arial" w:cs="Arial"/>
                <w:color w:val="0D0D0D"/>
                <w:kern w:val="3"/>
                <w:lang w:val="en-US" w:eastAsia="en-IN" w:bidi="hi-IN"/>
              </w:rPr>
              <w:t>Swavalamban</w:t>
            </w:r>
            <w:proofErr w:type="spellEnd"/>
            <w:r w:rsidRPr="00F44CD9">
              <w:rPr>
                <w:rFonts w:ascii="Arial" w:eastAsia="Cambria" w:hAnsi="Arial" w:cs="Arial"/>
                <w:color w:val="0D0D0D"/>
                <w:kern w:val="3"/>
                <w:lang w:val="en-US" w:eastAsia="en-IN" w:bidi="hi-IN"/>
              </w:rPr>
              <w:t xml:space="preserve"> Yojana (DDUSY), Banks have sanctioned 624 loan applications amounting to Rs.67.53 crores since inception of the Scheme. An amount of Rs.89.94 crores has been released till date. The pending applications for the year 2022-23 should be disposed of by 15.05.2023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B8CEE2D" w14:textId="0A662BF9" w:rsidR="001979D9" w:rsidRPr="00F44CD9" w:rsidRDefault="00B830DD" w:rsidP="001979D9">
            <w:pPr>
              <w:spacing w:after="0" w:line="276" w:lineRule="auto"/>
              <w:rPr>
                <w:rFonts w:ascii="Arial" w:eastAsia="Cambria" w:hAnsi="Arial" w:cs="Arial"/>
                <w:color w:val="0D0D0D"/>
                <w:kern w:val="3"/>
                <w:lang w:val="en-US" w:eastAsia="en-IN" w:bidi="hi-IN"/>
              </w:rPr>
            </w:pPr>
            <w:r>
              <w:rPr>
                <w:rFonts w:ascii="Arial" w:eastAsia="Cambria" w:hAnsi="Arial" w:cs="Arial"/>
                <w:color w:val="0D0D0D"/>
                <w:kern w:val="3"/>
                <w:lang w:val="en-US" w:eastAsia="en-IN" w:bidi="hi-IN"/>
              </w:rPr>
              <w:t xml:space="preserve">     </w:t>
            </w:r>
            <w:r w:rsidR="00FE2B99" w:rsidRPr="00F44CD9">
              <w:rPr>
                <w:rFonts w:ascii="Arial" w:eastAsia="Cambria" w:hAnsi="Arial" w:cs="Arial"/>
                <w:color w:val="0D0D0D"/>
                <w:kern w:val="3"/>
                <w:lang w:val="en-US" w:eastAsia="en-IN" w:bidi="hi-IN"/>
              </w:rPr>
              <w:t>Banks</w:t>
            </w:r>
          </w:p>
        </w:tc>
        <w:tc>
          <w:tcPr>
            <w:tcW w:w="32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899F35C" w14:textId="7C432881" w:rsidR="001979D9" w:rsidRPr="00F44CD9" w:rsidRDefault="00646C79" w:rsidP="001979D9">
            <w:pPr>
              <w:spacing w:after="0" w:line="276" w:lineRule="auto"/>
              <w:jc w:val="both"/>
              <w:rPr>
                <w:rFonts w:ascii="Arial" w:eastAsia="Times New Roman" w:hAnsi="Arial" w:cs="Arial"/>
                <w:lang w:eastAsia="en-IN" w:bidi="hi-IN"/>
              </w:rPr>
            </w:pPr>
            <w:r w:rsidRPr="00F44CD9">
              <w:rPr>
                <w:rFonts w:ascii="Arial" w:eastAsia="Times New Roman" w:hAnsi="Arial" w:cs="Arial"/>
                <w:lang w:eastAsia="en-IN" w:bidi="hi-IN"/>
              </w:rPr>
              <w:t>Out of 294 applications 187 has been sanctioned and 92 applications are still pending.</w:t>
            </w:r>
          </w:p>
        </w:tc>
      </w:tr>
      <w:tr w:rsidR="001979D9" w:rsidRPr="00F44CD9" w14:paraId="6E8C127B" w14:textId="77777777" w:rsidTr="00B830DD">
        <w:trPr>
          <w:trHeight w:val="1672"/>
        </w:trPr>
        <w:tc>
          <w:tcPr>
            <w:tcW w:w="5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DA21580" w14:textId="4837CA59" w:rsidR="001979D9" w:rsidRPr="00F44CD9" w:rsidRDefault="00FE2B99" w:rsidP="001979D9">
            <w:pPr>
              <w:spacing w:after="0" w:line="276" w:lineRule="auto"/>
              <w:jc w:val="center"/>
              <w:rPr>
                <w:rFonts w:ascii="Arial" w:eastAsia="Cambria" w:hAnsi="Arial" w:cs="Arial"/>
                <w:color w:val="0D0D0D"/>
                <w:kern w:val="3"/>
                <w:lang w:val="en-US" w:eastAsia="en-IN" w:bidi="hi-IN"/>
              </w:rPr>
            </w:pPr>
            <w:r w:rsidRPr="00F44CD9">
              <w:rPr>
                <w:rFonts w:ascii="Arial" w:eastAsia="Cambria" w:hAnsi="Arial" w:cs="Arial"/>
                <w:color w:val="0D0D0D"/>
                <w:kern w:val="3"/>
                <w:lang w:val="en-US" w:eastAsia="en-IN" w:bidi="hi-IN"/>
              </w:rPr>
              <w:t>2</w:t>
            </w:r>
          </w:p>
        </w:tc>
        <w:tc>
          <w:tcPr>
            <w:tcW w:w="46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E1FA37F" w14:textId="2191BC42" w:rsidR="001979D9" w:rsidRPr="00F44CD9" w:rsidRDefault="001979D9" w:rsidP="001979D9">
            <w:pPr>
              <w:spacing w:after="0" w:line="240" w:lineRule="auto"/>
              <w:jc w:val="both"/>
              <w:rPr>
                <w:rFonts w:ascii="Arial" w:eastAsia="Cambria" w:hAnsi="Arial" w:cs="Arial"/>
                <w:color w:val="0D0D0D"/>
                <w:kern w:val="3"/>
                <w:lang w:val="en-US" w:eastAsia="en-IN" w:bidi="hi-IN"/>
              </w:rPr>
            </w:pPr>
            <w:r w:rsidRPr="00F44CD9">
              <w:rPr>
                <w:rFonts w:ascii="Arial" w:hAnsi="Arial" w:cs="Arial"/>
              </w:rPr>
              <w:t xml:space="preserve">Bank of Baroda was advised to open the proposed RSETI at </w:t>
            </w:r>
            <w:proofErr w:type="spellStart"/>
            <w:r w:rsidRPr="00F44CD9">
              <w:rPr>
                <w:rFonts w:ascii="Arial" w:hAnsi="Arial" w:cs="Arial"/>
              </w:rPr>
              <w:t>Pasighat</w:t>
            </w:r>
            <w:proofErr w:type="spellEnd"/>
            <w:r w:rsidRPr="00F44CD9">
              <w:rPr>
                <w:rFonts w:ascii="Arial" w:hAnsi="Arial" w:cs="Arial"/>
              </w:rPr>
              <w:t xml:space="preserve"> by 15.05.2023 whereas Punjab National Bank was advised to open 1 (one) RSETI, preferably at </w:t>
            </w:r>
            <w:proofErr w:type="spellStart"/>
            <w:r w:rsidRPr="00F44CD9">
              <w:rPr>
                <w:rFonts w:ascii="Arial" w:hAnsi="Arial" w:cs="Arial"/>
              </w:rPr>
              <w:t>Namsai</w:t>
            </w:r>
            <w:proofErr w:type="spellEnd"/>
            <w:r w:rsidRPr="00F44CD9">
              <w:rPr>
                <w:rFonts w:ascii="Arial" w:hAnsi="Arial" w:cs="Arial"/>
              </w:rPr>
              <w:t xml:space="preserve"> district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ED00A5D" w14:textId="12ED57BF" w:rsidR="001979D9" w:rsidRPr="00F44CD9" w:rsidRDefault="001979D9" w:rsidP="001979D9">
            <w:pPr>
              <w:spacing w:after="0" w:line="276" w:lineRule="auto"/>
              <w:rPr>
                <w:rFonts w:ascii="Arial" w:eastAsia="Cambria" w:hAnsi="Arial" w:cs="Arial"/>
                <w:color w:val="0D0D0D"/>
                <w:kern w:val="3"/>
                <w:lang w:val="en-US" w:eastAsia="en-IN" w:bidi="hi-IN"/>
              </w:rPr>
            </w:pPr>
            <w:r w:rsidRPr="00F44CD9">
              <w:rPr>
                <w:rFonts w:ascii="Arial" w:eastAsia="Cambria" w:hAnsi="Arial" w:cs="Arial"/>
                <w:color w:val="0D0D0D"/>
                <w:kern w:val="3"/>
                <w:lang w:val="en-US" w:eastAsia="en-IN" w:bidi="hi-IN"/>
              </w:rPr>
              <w:t>BOB &amp; PNB</w:t>
            </w:r>
          </w:p>
        </w:tc>
        <w:tc>
          <w:tcPr>
            <w:tcW w:w="32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E2A79B5" w14:textId="619AA72C" w:rsidR="001979D9" w:rsidRPr="00F44CD9" w:rsidRDefault="00646C79" w:rsidP="00AF4FEE">
            <w:pPr>
              <w:spacing w:after="0" w:line="276" w:lineRule="auto"/>
              <w:jc w:val="both"/>
              <w:rPr>
                <w:rFonts w:ascii="Arial" w:eastAsia="Times New Roman" w:hAnsi="Arial" w:cs="Arial"/>
                <w:lang w:eastAsia="en-IN" w:bidi="hi-IN"/>
              </w:rPr>
            </w:pPr>
            <w:r w:rsidRPr="00F44CD9">
              <w:rPr>
                <w:rFonts w:ascii="Arial" w:eastAsia="Times New Roman" w:hAnsi="Arial" w:cs="Arial"/>
                <w:lang w:eastAsia="en-IN" w:bidi="hi-IN"/>
              </w:rPr>
              <w:t xml:space="preserve">Despite repeated reminders BOB </w:t>
            </w:r>
            <w:r w:rsidR="00AF4FEE" w:rsidRPr="00F44CD9">
              <w:rPr>
                <w:rFonts w:ascii="Arial" w:eastAsia="Times New Roman" w:hAnsi="Arial" w:cs="Arial"/>
                <w:lang w:eastAsia="en-IN" w:bidi="hi-IN"/>
              </w:rPr>
              <w:t xml:space="preserve">has </w:t>
            </w:r>
            <w:r w:rsidRPr="00F44CD9">
              <w:rPr>
                <w:rFonts w:ascii="Arial" w:eastAsia="Times New Roman" w:hAnsi="Arial" w:cs="Arial"/>
                <w:lang w:eastAsia="en-IN" w:bidi="hi-IN"/>
              </w:rPr>
              <w:t>not updated the status of opening of RSETI.</w:t>
            </w:r>
            <w:r w:rsidR="00AF4FEE" w:rsidRPr="00F44CD9">
              <w:rPr>
                <w:rFonts w:ascii="Arial" w:eastAsia="Times New Roman" w:hAnsi="Arial" w:cs="Arial"/>
                <w:lang w:eastAsia="en-IN" w:bidi="hi-IN"/>
              </w:rPr>
              <w:t xml:space="preserve"> PNB has reported </w:t>
            </w:r>
            <w:r w:rsidR="00E73AC2">
              <w:rPr>
                <w:rFonts w:ascii="Arial" w:eastAsia="Times New Roman" w:hAnsi="Arial" w:cs="Arial"/>
                <w:lang w:eastAsia="en-IN" w:bidi="hi-IN"/>
              </w:rPr>
              <w:t>t</w:t>
            </w:r>
            <w:r w:rsidR="00AF4FEE" w:rsidRPr="00F44CD9">
              <w:rPr>
                <w:rFonts w:ascii="Arial" w:eastAsia="Times New Roman" w:hAnsi="Arial" w:cs="Arial"/>
                <w:lang w:eastAsia="en-IN" w:bidi="hi-IN"/>
              </w:rPr>
              <w:t>hat matter has been taken up with the higher Authority.</w:t>
            </w:r>
          </w:p>
        </w:tc>
      </w:tr>
      <w:tr w:rsidR="00FE2B99" w:rsidRPr="00F44CD9" w14:paraId="15888E76" w14:textId="77777777" w:rsidTr="00504471">
        <w:trPr>
          <w:trHeight w:val="4999"/>
        </w:trPr>
        <w:tc>
          <w:tcPr>
            <w:tcW w:w="5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DE43B1B" w14:textId="6F5EC266" w:rsidR="00FE2B99" w:rsidRPr="00F44CD9" w:rsidRDefault="00FE2B99" w:rsidP="001979D9">
            <w:pPr>
              <w:spacing w:after="0" w:line="276" w:lineRule="auto"/>
              <w:jc w:val="center"/>
              <w:rPr>
                <w:rFonts w:ascii="Arial" w:eastAsia="Cambria" w:hAnsi="Arial" w:cs="Arial"/>
                <w:b/>
                <w:bCs/>
                <w:color w:val="0D0D0D"/>
                <w:kern w:val="3"/>
                <w:lang w:val="en-US" w:eastAsia="en-IN" w:bidi="hi-IN"/>
              </w:rPr>
            </w:pPr>
            <w:r w:rsidRPr="00F44CD9">
              <w:rPr>
                <w:rFonts w:ascii="Arial" w:eastAsia="Cambria" w:hAnsi="Arial" w:cs="Arial"/>
                <w:b/>
                <w:bCs/>
                <w:color w:val="0D0D0D"/>
                <w:kern w:val="3"/>
                <w:lang w:val="en-US" w:eastAsia="en-IN" w:bidi="hi-IN"/>
              </w:rPr>
              <w:t>3</w:t>
            </w:r>
          </w:p>
        </w:tc>
        <w:tc>
          <w:tcPr>
            <w:tcW w:w="46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F4644E6" w14:textId="6DF17B8B" w:rsidR="00FE2B99" w:rsidRPr="00F44CD9" w:rsidRDefault="00FE2B99" w:rsidP="00FE2B99">
            <w:pPr>
              <w:spacing w:after="0" w:line="240" w:lineRule="auto"/>
              <w:jc w:val="both"/>
              <w:rPr>
                <w:rFonts w:ascii="Arial" w:hAnsi="Arial" w:cs="Arial"/>
              </w:rPr>
            </w:pPr>
            <w:r w:rsidRPr="00F44CD9">
              <w:rPr>
                <w:rFonts w:ascii="Arial" w:hAnsi="Arial" w:cs="Arial"/>
              </w:rPr>
              <w:t>The following Banks have confirmed opening of new Branches with ATMs during the current year 2023-24, the brief details of which are as under:</w:t>
            </w:r>
          </w:p>
          <w:tbl>
            <w:tblPr>
              <w:tblStyle w:val="TableGrid"/>
              <w:tblW w:w="0" w:type="auto"/>
              <w:tblLayout w:type="fixed"/>
              <w:tblLook w:val="04A0" w:firstRow="1" w:lastRow="0" w:firstColumn="1" w:lastColumn="0" w:noHBand="0" w:noVBand="1"/>
            </w:tblPr>
            <w:tblGrid>
              <w:gridCol w:w="4448"/>
            </w:tblGrid>
            <w:tr w:rsidR="004044FA" w:rsidRPr="004044FA" w14:paraId="33E22ABC" w14:textId="77777777" w:rsidTr="004044FA">
              <w:tc>
                <w:tcPr>
                  <w:tcW w:w="4448" w:type="dxa"/>
                </w:tcPr>
                <w:p w14:paraId="097DA2FB" w14:textId="77777777" w:rsidR="004044FA" w:rsidRPr="004044FA" w:rsidRDefault="004044FA" w:rsidP="00B51C99">
                  <w:pPr>
                    <w:jc w:val="both"/>
                    <w:rPr>
                      <w:rFonts w:ascii="Arial" w:hAnsi="Arial" w:cs="Arial"/>
                    </w:rPr>
                  </w:pPr>
                  <w:proofErr w:type="spellStart"/>
                  <w:r w:rsidRPr="004044FA">
                    <w:rPr>
                      <w:rFonts w:ascii="Arial" w:hAnsi="Arial" w:cs="Arial"/>
                      <w:szCs w:val="22"/>
                      <w:u w:val="single"/>
                    </w:rPr>
                    <w:t>Sl</w:t>
                  </w:r>
                  <w:proofErr w:type="spellEnd"/>
                  <w:r w:rsidRPr="004044FA">
                    <w:rPr>
                      <w:rFonts w:ascii="Arial" w:hAnsi="Arial" w:cs="Arial"/>
                      <w:szCs w:val="22"/>
                      <w:u w:val="single"/>
                    </w:rPr>
                    <w:t xml:space="preserve"> No</w:t>
                  </w:r>
                  <w:r w:rsidRPr="004044FA">
                    <w:rPr>
                      <w:rFonts w:ascii="Arial" w:hAnsi="Arial" w:cs="Arial"/>
                      <w:szCs w:val="22"/>
                      <w:u w:val="single"/>
                    </w:rPr>
                    <w:tab/>
                    <w:t>Name of Bank</w:t>
                  </w:r>
                  <w:r w:rsidRPr="004044FA">
                    <w:rPr>
                      <w:rFonts w:ascii="Arial" w:hAnsi="Arial" w:cs="Arial"/>
                      <w:szCs w:val="22"/>
                    </w:rPr>
                    <w:tab/>
                    <w:t xml:space="preserve">       </w:t>
                  </w:r>
                  <w:r w:rsidRPr="004044FA">
                    <w:rPr>
                      <w:rFonts w:ascii="Arial" w:hAnsi="Arial" w:cs="Arial"/>
                      <w:szCs w:val="22"/>
                      <w:u w:val="single"/>
                    </w:rPr>
                    <w:t>No. of Branches</w:t>
                  </w:r>
                  <w:r w:rsidRPr="004044FA">
                    <w:rPr>
                      <w:rFonts w:ascii="Arial" w:hAnsi="Arial" w:cs="Arial"/>
                      <w:szCs w:val="22"/>
                    </w:rPr>
                    <w:t xml:space="preserve">    </w:t>
                  </w:r>
                </w:p>
              </w:tc>
            </w:tr>
            <w:tr w:rsidR="004044FA" w:rsidRPr="004044FA" w14:paraId="1B443A75" w14:textId="77777777" w:rsidTr="004044FA">
              <w:tc>
                <w:tcPr>
                  <w:tcW w:w="4448" w:type="dxa"/>
                </w:tcPr>
                <w:p w14:paraId="068E46F1" w14:textId="77777777" w:rsidR="004044FA" w:rsidRPr="004044FA" w:rsidRDefault="004044FA" w:rsidP="00B51C99">
                  <w:pPr>
                    <w:jc w:val="both"/>
                    <w:rPr>
                      <w:rFonts w:ascii="Arial" w:hAnsi="Arial" w:cs="Arial"/>
                      <w:u w:val="single"/>
                    </w:rPr>
                  </w:pPr>
                  <w:r w:rsidRPr="004044FA">
                    <w:rPr>
                      <w:rFonts w:ascii="Arial" w:hAnsi="Arial" w:cs="Arial"/>
                      <w:szCs w:val="22"/>
                    </w:rPr>
                    <w:t xml:space="preserve">                                           </w:t>
                  </w:r>
                  <w:r w:rsidRPr="004044FA">
                    <w:rPr>
                      <w:rFonts w:ascii="Arial" w:hAnsi="Arial" w:cs="Arial"/>
                      <w:szCs w:val="22"/>
                      <w:u w:val="single"/>
                    </w:rPr>
                    <w:t xml:space="preserve">Proposed to be </w:t>
                  </w:r>
                </w:p>
              </w:tc>
            </w:tr>
            <w:tr w:rsidR="004044FA" w:rsidRPr="004044FA" w14:paraId="0363F90B" w14:textId="77777777" w:rsidTr="004044FA">
              <w:tc>
                <w:tcPr>
                  <w:tcW w:w="4448" w:type="dxa"/>
                </w:tcPr>
                <w:p w14:paraId="2383691B" w14:textId="74EA5879" w:rsidR="004044FA" w:rsidRPr="004044FA" w:rsidRDefault="004044FA" w:rsidP="00B51C99">
                  <w:pPr>
                    <w:jc w:val="both"/>
                    <w:rPr>
                      <w:rFonts w:ascii="Arial" w:hAnsi="Arial" w:cs="Arial"/>
                      <w:u w:val="single"/>
                    </w:rPr>
                  </w:pPr>
                  <w:r w:rsidRPr="00802804">
                    <w:rPr>
                      <w:rFonts w:ascii="Arial" w:hAnsi="Arial" w:cs="Arial"/>
                      <w:szCs w:val="22"/>
                    </w:rPr>
                    <w:t xml:space="preserve">      </w:t>
                  </w:r>
                  <w:r w:rsidRPr="004044FA">
                    <w:rPr>
                      <w:rFonts w:ascii="Arial" w:hAnsi="Arial" w:cs="Arial"/>
                      <w:szCs w:val="22"/>
                    </w:rPr>
                    <w:t xml:space="preserve">                                     </w:t>
                  </w:r>
                  <w:r w:rsidRPr="004044FA">
                    <w:rPr>
                      <w:rFonts w:ascii="Arial" w:hAnsi="Arial" w:cs="Arial"/>
                      <w:szCs w:val="22"/>
                      <w:u w:val="single"/>
                    </w:rPr>
                    <w:t>opened</w:t>
                  </w:r>
                </w:p>
              </w:tc>
            </w:tr>
            <w:tr w:rsidR="004044FA" w:rsidRPr="004044FA" w14:paraId="507442E7" w14:textId="77777777" w:rsidTr="004044FA">
              <w:tc>
                <w:tcPr>
                  <w:tcW w:w="4448" w:type="dxa"/>
                </w:tcPr>
                <w:p w14:paraId="2D55D25F" w14:textId="77777777" w:rsidR="004044FA" w:rsidRPr="004044FA" w:rsidRDefault="004044FA" w:rsidP="00B51C99">
                  <w:pPr>
                    <w:jc w:val="both"/>
                    <w:rPr>
                      <w:rFonts w:ascii="Arial" w:hAnsi="Arial" w:cs="Arial"/>
                    </w:rPr>
                  </w:pPr>
                  <w:r w:rsidRPr="004044FA">
                    <w:rPr>
                      <w:rFonts w:ascii="Arial" w:hAnsi="Arial" w:cs="Arial"/>
                      <w:szCs w:val="22"/>
                    </w:rPr>
                    <w:t>1</w:t>
                  </w:r>
                  <w:r w:rsidRPr="004044FA">
                    <w:rPr>
                      <w:rFonts w:ascii="Arial" w:hAnsi="Arial" w:cs="Arial"/>
                      <w:szCs w:val="22"/>
                    </w:rPr>
                    <w:tab/>
                    <w:t>Bank of Baroda</w:t>
                  </w:r>
                  <w:r w:rsidRPr="004044FA">
                    <w:rPr>
                      <w:rFonts w:ascii="Arial" w:hAnsi="Arial" w:cs="Arial"/>
                      <w:szCs w:val="22"/>
                    </w:rPr>
                    <w:tab/>
                    <w:t xml:space="preserve">      1</w:t>
                  </w:r>
                </w:p>
              </w:tc>
            </w:tr>
            <w:tr w:rsidR="004044FA" w:rsidRPr="004044FA" w14:paraId="47641682" w14:textId="77777777" w:rsidTr="004044FA">
              <w:tc>
                <w:tcPr>
                  <w:tcW w:w="4448" w:type="dxa"/>
                </w:tcPr>
                <w:p w14:paraId="17378132" w14:textId="77777777" w:rsidR="004044FA" w:rsidRPr="004044FA" w:rsidRDefault="004044FA" w:rsidP="00B51C99">
                  <w:pPr>
                    <w:jc w:val="both"/>
                    <w:rPr>
                      <w:rFonts w:ascii="Arial" w:hAnsi="Arial" w:cs="Arial"/>
                    </w:rPr>
                  </w:pPr>
                  <w:r w:rsidRPr="004044FA">
                    <w:rPr>
                      <w:rFonts w:ascii="Arial" w:hAnsi="Arial" w:cs="Arial"/>
                      <w:szCs w:val="22"/>
                    </w:rPr>
                    <w:t>2</w:t>
                  </w:r>
                  <w:r w:rsidRPr="004044FA">
                    <w:rPr>
                      <w:rFonts w:ascii="Arial" w:hAnsi="Arial" w:cs="Arial"/>
                      <w:szCs w:val="22"/>
                    </w:rPr>
                    <w:tab/>
                    <w:t>Central Bank of India</w:t>
                  </w:r>
                  <w:r w:rsidRPr="004044FA">
                    <w:rPr>
                      <w:rFonts w:ascii="Arial" w:hAnsi="Arial" w:cs="Arial"/>
                      <w:szCs w:val="22"/>
                    </w:rPr>
                    <w:tab/>
                    <w:t xml:space="preserve">      1</w:t>
                  </w:r>
                </w:p>
              </w:tc>
            </w:tr>
            <w:tr w:rsidR="004044FA" w:rsidRPr="004044FA" w14:paraId="1D708E29" w14:textId="77777777" w:rsidTr="004044FA">
              <w:tc>
                <w:tcPr>
                  <w:tcW w:w="4448" w:type="dxa"/>
                </w:tcPr>
                <w:p w14:paraId="65C04DAB" w14:textId="77777777" w:rsidR="004044FA" w:rsidRPr="004044FA" w:rsidRDefault="004044FA" w:rsidP="00B51C99">
                  <w:pPr>
                    <w:jc w:val="both"/>
                    <w:rPr>
                      <w:rFonts w:ascii="Arial" w:hAnsi="Arial" w:cs="Arial"/>
                    </w:rPr>
                  </w:pPr>
                  <w:r w:rsidRPr="004044FA">
                    <w:rPr>
                      <w:rFonts w:ascii="Arial" w:hAnsi="Arial" w:cs="Arial"/>
                      <w:szCs w:val="22"/>
                    </w:rPr>
                    <w:t>3</w:t>
                  </w:r>
                  <w:r w:rsidRPr="004044FA">
                    <w:rPr>
                      <w:rFonts w:ascii="Arial" w:hAnsi="Arial" w:cs="Arial"/>
                      <w:szCs w:val="22"/>
                    </w:rPr>
                    <w:tab/>
                    <w:t>Punjab National Bank</w:t>
                  </w:r>
                  <w:r w:rsidRPr="004044FA">
                    <w:rPr>
                      <w:rFonts w:ascii="Arial" w:hAnsi="Arial" w:cs="Arial"/>
                      <w:szCs w:val="22"/>
                    </w:rPr>
                    <w:tab/>
                    <w:t xml:space="preserve">      3</w:t>
                  </w:r>
                </w:p>
              </w:tc>
            </w:tr>
            <w:tr w:rsidR="004044FA" w:rsidRPr="004044FA" w14:paraId="69609455" w14:textId="77777777" w:rsidTr="004044FA">
              <w:tc>
                <w:tcPr>
                  <w:tcW w:w="4448" w:type="dxa"/>
                </w:tcPr>
                <w:p w14:paraId="020A8A19" w14:textId="77777777" w:rsidR="004044FA" w:rsidRPr="004044FA" w:rsidRDefault="004044FA" w:rsidP="00B51C99">
                  <w:pPr>
                    <w:jc w:val="both"/>
                    <w:rPr>
                      <w:rFonts w:ascii="Arial" w:hAnsi="Arial" w:cs="Arial"/>
                    </w:rPr>
                  </w:pPr>
                  <w:r w:rsidRPr="004044FA">
                    <w:rPr>
                      <w:rFonts w:ascii="Arial" w:hAnsi="Arial" w:cs="Arial"/>
                      <w:szCs w:val="22"/>
                    </w:rPr>
                    <w:t>4</w:t>
                  </w:r>
                  <w:r w:rsidRPr="004044FA">
                    <w:rPr>
                      <w:rFonts w:ascii="Arial" w:hAnsi="Arial" w:cs="Arial"/>
                      <w:szCs w:val="22"/>
                    </w:rPr>
                    <w:tab/>
                    <w:t>State Bank of India</w:t>
                  </w:r>
                  <w:r w:rsidRPr="004044FA">
                    <w:rPr>
                      <w:rFonts w:ascii="Arial" w:hAnsi="Arial" w:cs="Arial"/>
                      <w:szCs w:val="22"/>
                    </w:rPr>
                    <w:tab/>
                    <w:t xml:space="preserve">      2</w:t>
                  </w:r>
                </w:p>
              </w:tc>
            </w:tr>
            <w:tr w:rsidR="004044FA" w:rsidRPr="004044FA" w14:paraId="37349D7C" w14:textId="77777777" w:rsidTr="004044FA">
              <w:tc>
                <w:tcPr>
                  <w:tcW w:w="4448" w:type="dxa"/>
                </w:tcPr>
                <w:p w14:paraId="39276403" w14:textId="30065E50" w:rsidR="004044FA" w:rsidRPr="004044FA" w:rsidRDefault="004044FA" w:rsidP="00B51C99">
                  <w:pPr>
                    <w:jc w:val="both"/>
                    <w:rPr>
                      <w:rFonts w:ascii="Arial" w:hAnsi="Arial" w:cs="Arial"/>
                    </w:rPr>
                  </w:pPr>
                  <w:r w:rsidRPr="004044FA">
                    <w:rPr>
                      <w:rFonts w:ascii="Arial" w:hAnsi="Arial" w:cs="Arial"/>
                      <w:szCs w:val="22"/>
                    </w:rPr>
                    <w:t>5</w:t>
                  </w:r>
                  <w:r w:rsidRPr="004044FA">
                    <w:rPr>
                      <w:rFonts w:ascii="Arial" w:hAnsi="Arial" w:cs="Arial"/>
                      <w:szCs w:val="22"/>
                    </w:rPr>
                    <w:tab/>
                    <w:t xml:space="preserve">Union Bank                 </w:t>
                  </w:r>
                  <w:r>
                    <w:rPr>
                      <w:rFonts w:ascii="Arial" w:hAnsi="Arial" w:cs="Arial"/>
                      <w:szCs w:val="22"/>
                    </w:rPr>
                    <w:t xml:space="preserve">  </w:t>
                  </w:r>
                  <w:r w:rsidRPr="004044FA">
                    <w:rPr>
                      <w:rFonts w:ascii="Arial" w:hAnsi="Arial" w:cs="Arial"/>
                      <w:szCs w:val="22"/>
                    </w:rPr>
                    <w:t xml:space="preserve">    </w:t>
                  </w:r>
                  <w:proofErr w:type="gramStart"/>
                  <w:r>
                    <w:rPr>
                      <w:rFonts w:ascii="Arial" w:hAnsi="Arial" w:cs="Arial"/>
                      <w:szCs w:val="22"/>
                    </w:rPr>
                    <w:t>1</w:t>
                  </w:r>
                  <w:r w:rsidRPr="004044FA">
                    <w:rPr>
                      <w:rFonts w:ascii="Arial" w:hAnsi="Arial" w:cs="Arial"/>
                      <w:szCs w:val="22"/>
                    </w:rPr>
                    <w:t xml:space="preserve">  </w:t>
                  </w:r>
                  <w:r w:rsidRPr="004044FA">
                    <w:rPr>
                      <w:rFonts w:ascii="Arial" w:hAnsi="Arial" w:cs="Arial"/>
                      <w:szCs w:val="22"/>
                    </w:rPr>
                    <w:tab/>
                  </w:r>
                  <w:proofErr w:type="gramEnd"/>
                </w:p>
              </w:tc>
            </w:tr>
            <w:tr w:rsidR="004044FA" w:rsidRPr="004044FA" w14:paraId="6FE196C5" w14:textId="77777777" w:rsidTr="004044FA">
              <w:tc>
                <w:tcPr>
                  <w:tcW w:w="4448" w:type="dxa"/>
                </w:tcPr>
                <w:p w14:paraId="788A6214" w14:textId="77777777" w:rsidR="004044FA" w:rsidRPr="004044FA" w:rsidRDefault="004044FA" w:rsidP="00B51C99">
                  <w:pPr>
                    <w:jc w:val="both"/>
                    <w:rPr>
                      <w:rFonts w:ascii="Arial" w:hAnsi="Arial" w:cs="Arial"/>
                    </w:rPr>
                  </w:pPr>
                  <w:r w:rsidRPr="004044FA">
                    <w:rPr>
                      <w:rFonts w:ascii="Arial" w:hAnsi="Arial" w:cs="Arial"/>
                      <w:szCs w:val="22"/>
                    </w:rPr>
                    <w:t>6</w:t>
                  </w:r>
                  <w:r w:rsidRPr="004044FA">
                    <w:rPr>
                      <w:rFonts w:ascii="Arial" w:hAnsi="Arial" w:cs="Arial"/>
                      <w:szCs w:val="22"/>
                    </w:rPr>
                    <w:tab/>
                    <w:t>Axis Bank</w:t>
                  </w:r>
                  <w:r w:rsidRPr="004044FA">
                    <w:rPr>
                      <w:rFonts w:ascii="Arial" w:hAnsi="Arial" w:cs="Arial"/>
                      <w:szCs w:val="22"/>
                    </w:rPr>
                    <w:tab/>
                    <w:t xml:space="preserve">                  2</w:t>
                  </w:r>
                </w:p>
              </w:tc>
            </w:tr>
            <w:tr w:rsidR="004044FA" w:rsidRPr="004044FA" w14:paraId="12E79FFA" w14:textId="77777777" w:rsidTr="004044FA">
              <w:tc>
                <w:tcPr>
                  <w:tcW w:w="4448" w:type="dxa"/>
                </w:tcPr>
                <w:p w14:paraId="3C61E6FF" w14:textId="77777777" w:rsidR="004044FA" w:rsidRPr="004044FA" w:rsidRDefault="004044FA" w:rsidP="00B51C99">
                  <w:pPr>
                    <w:jc w:val="both"/>
                    <w:rPr>
                      <w:rFonts w:ascii="Arial" w:hAnsi="Arial" w:cs="Arial"/>
                    </w:rPr>
                  </w:pPr>
                  <w:r w:rsidRPr="004044FA">
                    <w:rPr>
                      <w:rFonts w:ascii="Arial" w:hAnsi="Arial" w:cs="Arial"/>
                      <w:szCs w:val="22"/>
                    </w:rPr>
                    <w:t>7</w:t>
                  </w:r>
                  <w:r w:rsidRPr="004044FA">
                    <w:rPr>
                      <w:rFonts w:ascii="Arial" w:hAnsi="Arial" w:cs="Arial"/>
                      <w:szCs w:val="22"/>
                    </w:rPr>
                    <w:tab/>
                    <w:t xml:space="preserve">HDFC       </w:t>
                  </w:r>
                  <w:r w:rsidRPr="004044FA">
                    <w:rPr>
                      <w:rFonts w:ascii="Arial" w:hAnsi="Arial" w:cs="Arial"/>
                      <w:szCs w:val="22"/>
                    </w:rPr>
                    <w:tab/>
                    <w:t xml:space="preserve">                18</w:t>
                  </w:r>
                </w:p>
              </w:tc>
            </w:tr>
            <w:tr w:rsidR="004044FA" w:rsidRPr="004044FA" w14:paraId="6A365279" w14:textId="77777777" w:rsidTr="004044FA">
              <w:tc>
                <w:tcPr>
                  <w:tcW w:w="4448" w:type="dxa"/>
                </w:tcPr>
                <w:p w14:paraId="5AF0FD68" w14:textId="77777777" w:rsidR="004044FA" w:rsidRPr="004044FA" w:rsidRDefault="004044FA" w:rsidP="00B51C99">
                  <w:pPr>
                    <w:jc w:val="both"/>
                    <w:rPr>
                      <w:rFonts w:ascii="Arial" w:hAnsi="Arial" w:cs="Arial"/>
                    </w:rPr>
                  </w:pPr>
                  <w:r w:rsidRPr="004044FA">
                    <w:rPr>
                      <w:rFonts w:ascii="Arial" w:hAnsi="Arial" w:cs="Arial"/>
                      <w:szCs w:val="22"/>
                    </w:rPr>
                    <w:t>8</w:t>
                  </w:r>
                  <w:r w:rsidRPr="004044FA">
                    <w:rPr>
                      <w:rFonts w:ascii="Arial" w:hAnsi="Arial" w:cs="Arial"/>
                      <w:szCs w:val="22"/>
                    </w:rPr>
                    <w:tab/>
                    <w:t>ICICI</w:t>
                  </w:r>
                  <w:r w:rsidRPr="004044FA">
                    <w:rPr>
                      <w:rFonts w:ascii="Arial" w:hAnsi="Arial" w:cs="Arial"/>
                      <w:szCs w:val="22"/>
                    </w:rPr>
                    <w:tab/>
                    <w:t xml:space="preserve">                              5</w:t>
                  </w:r>
                </w:p>
              </w:tc>
            </w:tr>
            <w:tr w:rsidR="004044FA" w:rsidRPr="004044FA" w14:paraId="410099AE" w14:textId="77777777" w:rsidTr="004044FA">
              <w:tc>
                <w:tcPr>
                  <w:tcW w:w="4448" w:type="dxa"/>
                </w:tcPr>
                <w:p w14:paraId="4106E80A" w14:textId="77777777" w:rsidR="004044FA" w:rsidRPr="004044FA" w:rsidRDefault="004044FA" w:rsidP="00B51C99">
                  <w:pPr>
                    <w:jc w:val="both"/>
                    <w:rPr>
                      <w:rFonts w:ascii="Arial" w:hAnsi="Arial" w:cs="Arial"/>
                    </w:rPr>
                  </w:pPr>
                  <w:r w:rsidRPr="004044FA">
                    <w:rPr>
                      <w:rFonts w:ascii="Arial" w:hAnsi="Arial" w:cs="Arial"/>
                      <w:szCs w:val="22"/>
                    </w:rPr>
                    <w:t>9</w:t>
                  </w:r>
                  <w:r w:rsidRPr="004044FA">
                    <w:rPr>
                      <w:rFonts w:ascii="Arial" w:hAnsi="Arial" w:cs="Arial"/>
                      <w:szCs w:val="22"/>
                    </w:rPr>
                    <w:tab/>
                    <w:t>IDBI</w:t>
                  </w:r>
                  <w:r w:rsidRPr="004044FA">
                    <w:rPr>
                      <w:rFonts w:ascii="Arial" w:hAnsi="Arial" w:cs="Arial"/>
                      <w:szCs w:val="22"/>
                    </w:rPr>
                    <w:tab/>
                    <w:t xml:space="preserve">                              2</w:t>
                  </w:r>
                </w:p>
              </w:tc>
            </w:tr>
            <w:tr w:rsidR="004044FA" w:rsidRPr="004044FA" w14:paraId="6035A53F" w14:textId="77777777" w:rsidTr="004044FA">
              <w:tc>
                <w:tcPr>
                  <w:tcW w:w="4448" w:type="dxa"/>
                </w:tcPr>
                <w:p w14:paraId="4F147E14" w14:textId="77777777" w:rsidR="004044FA" w:rsidRPr="004044FA" w:rsidRDefault="004044FA" w:rsidP="00B51C99">
                  <w:pPr>
                    <w:jc w:val="both"/>
                    <w:rPr>
                      <w:rFonts w:ascii="Arial" w:hAnsi="Arial" w:cs="Arial"/>
                    </w:rPr>
                  </w:pPr>
                  <w:r w:rsidRPr="004044FA">
                    <w:rPr>
                      <w:rFonts w:ascii="Arial" w:hAnsi="Arial" w:cs="Arial"/>
                      <w:szCs w:val="22"/>
                    </w:rPr>
                    <w:t>10</w:t>
                  </w:r>
                  <w:r w:rsidRPr="004044FA">
                    <w:rPr>
                      <w:rFonts w:ascii="Arial" w:hAnsi="Arial" w:cs="Arial"/>
                      <w:szCs w:val="22"/>
                    </w:rPr>
                    <w:tab/>
                    <w:t>APRB</w:t>
                  </w:r>
                  <w:r w:rsidRPr="004044FA">
                    <w:rPr>
                      <w:rFonts w:ascii="Arial" w:hAnsi="Arial" w:cs="Arial"/>
                      <w:szCs w:val="22"/>
                    </w:rPr>
                    <w:tab/>
                    <w:t xml:space="preserve">                              3</w:t>
                  </w:r>
                </w:p>
              </w:tc>
            </w:tr>
            <w:tr w:rsidR="004044FA" w:rsidRPr="00F44CD9" w14:paraId="0518531D" w14:textId="77777777" w:rsidTr="004044FA">
              <w:tc>
                <w:tcPr>
                  <w:tcW w:w="4448" w:type="dxa"/>
                </w:tcPr>
                <w:p w14:paraId="051155E1" w14:textId="77777777" w:rsidR="004044FA" w:rsidRPr="004044FA" w:rsidRDefault="004044FA" w:rsidP="00B51C99">
                  <w:pPr>
                    <w:jc w:val="both"/>
                    <w:rPr>
                      <w:rFonts w:ascii="Arial" w:hAnsi="Arial" w:cs="Arial"/>
                      <w:b/>
                      <w:bCs/>
                    </w:rPr>
                  </w:pPr>
                  <w:r w:rsidRPr="004044FA">
                    <w:rPr>
                      <w:rFonts w:ascii="Arial" w:hAnsi="Arial" w:cs="Arial"/>
                      <w:b/>
                      <w:bCs/>
                      <w:szCs w:val="22"/>
                    </w:rPr>
                    <w:tab/>
                    <w:t>Total</w:t>
                  </w:r>
                  <w:r w:rsidRPr="004044FA">
                    <w:rPr>
                      <w:rFonts w:ascii="Arial" w:hAnsi="Arial" w:cs="Arial"/>
                      <w:b/>
                      <w:bCs/>
                      <w:szCs w:val="22"/>
                    </w:rPr>
                    <w:tab/>
                    <w:t xml:space="preserve">                            38</w:t>
                  </w:r>
                </w:p>
              </w:tc>
            </w:tr>
          </w:tbl>
          <w:p w14:paraId="37BC80EE" w14:textId="4C5C3C2F" w:rsidR="00FE2B99" w:rsidRPr="00F44CD9" w:rsidRDefault="00FE2B99" w:rsidP="00FE2B99">
            <w:pPr>
              <w:spacing w:after="0" w:line="240" w:lineRule="auto"/>
              <w:jc w:val="both"/>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5AB09B2" w14:textId="412C1061" w:rsidR="00FE2B99" w:rsidRPr="004044FA" w:rsidRDefault="00FE2B99" w:rsidP="001979D9">
            <w:pPr>
              <w:spacing w:after="0" w:line="276" w:lineRule="auto"/>
              <w:rPr>
                <w:rFonts w:ascii="Arial" w:eastAsia="Cambria" w:hAnsi="Arial" w:cs="Arial"/>
                <w:color w:val="0D0D0D"/>
                <w:kern w:val="3"/>
                <w:lang w:val="en-US" w:eastAsia="en-IN" w:bidi="hi-IN"/>
              </w:rPr>
            </w:pPr>
            <w:r w:rsidRPr="004044FA">
              <w:rPr>
                <w:rFonts w:ascii="Arial" w:eastAsia="Cambria" w:hAnsi="Arial" w:cs="Arial"/>
                <w:color w:val="0D0D0D"/>
                <w:kern w:val="3"/>
                <w:lang w:val="en-US" w:eastAsia="en-IN" w:bidi="hi-IN"/>
              </w:rPr>
              <w:t xml:space="preserve">  </w:t>
            </w:r>
            <w:r w:rsidR="00B830DD">
              <w:rPr>
                <w:rFonts w:ascii="Arial" w:eastAsia="Cambria" w:hAnsi="Arial" w:cs="Arial"/>
                <w:color w:val="0D0D0D"/>
                <w:kern w:val="3"/>
                <w:lang w:val="en-US" w:eastAsia="en-IN" w:bidi="hi-IN"/>
              </w:rPr>
              <w:t xml:space="preserve">   </w:t>
            </w:r>
            <w:r w:rsidRPr="004044FA">
              <w:rPr>
                <w:rFonts w:ascii="Arial" w:eastAsia="Cambria" w:hAnsi="Arial" w:cs="Arial"/>
                <w:color w:val="0D0D0D"/>
                <w:kern w:val="3"/>
                <w:lang w:val="en-US" w:eastAsia="en-IN" w:bidi="hi-IN"/>
              </w:rPr>
              <w:t>Banks</w:t>
            </w:r>
          </w:p>
        </w:tc>
        <w:tc>
          <w:tcPr>
            <w:tcW w:w="32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F8DA828" w14:textId="653F25CE" w:rsidR="00FE2B99" w:rsidRPr="004044FA" w:rsidRDefault="00AF4FEE" w:rsidP="001979D9">
            <w:pPr>
              <w:spacing w:after="0" w:line="276" w:lineRule="auto"/>
              <w:jc w:val="both"/>
              <w:rPr>
                <w:rFonts w:ascii="Arial" w:eastAsia="Times New Roman" w:hAnsi="Arial" w:cs="Arial"/>
                <w:lang w:eastAsia="en-IN" w:bidi="hi-IN"/>
              </w:rPr>
            </w:pPr>
            <w:r w:rsidRPr="004044FA">
              <w:rPr>
                <w:rFonts w:ascii="Arial" w:eastAsia="Times New Roman" w:hAnsi="Arial" w:cs="Arial"/>
                <w:lang w:eastAsia="en-IN" w:bidi="hi-IN"/>
              </w:rPr>
              <w:t>6 new Branches have been opened since April 2023 as under:</w:t>
            </w:r>
          </w:p>
          <w:p w14:paraId="1878CEFD" w14:textId="77777777" w:rsidR="00AF4FEE" w:rsidRPr="004044FA" w:rsidRDefault="00AF4FEE" w:rsidP="001979D9">
            <w:pPr>
              <w:spacing w:after="0" w:line="276" w:lineRule="auto"/>
              <w:jc w:val="both"/>
              <w:rPr>
                <w:rFonts w:ascii="Arial" w:eastAsia="Times New Roman" w:hAnsi="Arial" w:cs="Arial"/>
                <w:lang w:eastAsia="en-IN" w:bidi="hi-IN"/>
              </w:rPr>
            </w:pPr>
          </w:p>
          <w:p w14:paraId="1C73E3D5" w14:textId="77777777" w:rsidR="00AF4FEE" w:rsidRPr="004044FA" w:rsidRDefault="00AF4FEE" w:rsidP="001979D9">
            <w:pPr>
              <w:spacing w:after="0" w:line="276" w:lineRule="auto"/>
              <w:jc w:val="both"/>
              <w:rPr>
                <w:rFonts w:ascii="Arial" w:eastAsia="Times New Roman" w:hAnsi="Arial" w:cs="Arial"/>
                <w:lang w:eastAsia="en-IN" w:bidi="hi-IN"/>
              </w:rPr>
            </w:pPr>
            <w:r w:rsidRPr="004044FA">
              <w:rPr>
                <w:rFonts w:ascii="Arial" w:eastAsia="Times New Roman" w:hAnsi="Arial" w:cs="Arial"/>
                <w:lang w:eastAsia="en-IN" w:bidi="hi-IN"/>
              </w:rPr>
              <w:t>HDFC- 2</w:t>
            </w:r>
          </w:p>
          <w:p w14:paraId="3B35388D" w14:textId="77777777" w:rsidR="00AF4FEE" w:rsidRPr="004044FA" w:rsidRDefault="00AF4FEE" w:rsidP="001979D9">
            <w:pPr>
              <w:spacing w:after="0" w:line="276" w:lineRule="auto"/>
              <w:jc w:val="both"/>
              <w:rPr>
                <w:rFonts w:ascii="Arial" w:eastAsia="Times New Roman" w:hAnsi="Arial" w:cs="Arial"/>
                <w:lang w:eastAsia="en-IN" w:bidi="hi-IN"/>
              </w:rPr>
            </w:pPr>
            <w:r w:rsidRPr="004044FA">
              <w:rPr>
                <w:rFonts w:ascii="Arial" w:eastAsia="Times New Roman" w:hAnsi="Arial" w:cs="Arial"/>
                <w:lang w:eastAsia="en-IN" w:bidi="hi-IN"/>
              </w:rPr>
              <w:t>PNB-1</w:t>
            </w:r>
          </w:p>
          <w:p w14:paraId="7494BCEB" w14:textId="3F33926C" w:rsidR="00AF4FEE" w:rsidRPr="004044FA" w:rsidRDefault="00AF4FEE" w:rsidP="001979D9">
            <w:pPr>
              <w:spacing w:after="0" w:line="276" w:lineRule="auto"/>
              <w:jc w:val="both"/>
              <w:rPr>
                <w:rFonts w:ascii="Arial" w:eastAsia="Times New Roman" w:hAnsi="Arial" w:cs="Arial"/>
                <w:lang w:eastAsia="en-IN" w:bidi="hi-IN"/>
              </w:rPr>
            </w:pPr>
            <w:r w:rsidRPr="004044FA">
              <w:rPr>
                <w:rFonts w:ascii="Arial" w:eastAsia="Times New Roman" w:hAnsi="Arial" w:cs="Arial"/>
                <w:lang w:eastAsia="en-IN" w:bidi="hi-IN"/>
              </w:rPr>
              <w:t>AXIS-1</w:t>
            </w:r>
          </w:p>
          <w:p w14:paraId="1D9FC656" w14:textId="059D09FC" w:rsidR="00AF4FEE" w:rsidRPr="004044FA" w:rsidRDefault="00AF4FEE" w:rsidP="001979D9">
            <w:pPr>
              <w:spacing w:after="0" w:line="276" w:lineRule="auto"/>
              <w:jc w:val="both"/>
              <w:rPr>
                <w:rFonts w:ascii="Arial" w:eastAsia="Times New Roman" w:hAnsi="Arial" w:cs="Arial"/>
                <w:lang w:eastAsia="en-IN" w:bidi="hi-IN"/>
              </w:rPr>
            </w:pPr>
            <w:r w:rsidRPr="004044FA">
              <w:rPr>
                <w:rFonts w:ascii="Arial" w:eastAsia="Times New Roman" w:hAnsi="Arial" w:cs="Arial"/>
                <w:lang w:eastAsia="en-IN" w:bidi="hi-IN"/>
              </w:rPr>
              <w:t>APRB-2</w:t>
            </w:r>
          </w:p>
        </w:tc>
      </w:tr>
    </w:tbl>
    <w:p w14:paraId="26DF9D64" w14:textId="03C74DE5" w:rsidR="001979D9" w:rsidRPr="00F44CD9" w:rsidRDefault="001979D9" w:rsidP="00EE278A">
      <w:pPr>
        <w:spacing w:after="0" w:line="240" w:lineRule="auto"/>
        <w:rPr>
          <w:rFonts w:ascii="Arial" w:eastAsiaTheme="minorEastAsia" w:hAnsi="Arial" w:cs="Arial"/>
          <w:b/>
          <w:bCs/>
          <w:u w:val="single"/>
          <w:lang w:val="en-US" w:eastAsia="en-IN" w:bidi="hi-IN"/>
        </w:rPr>
      </w:pPr>
    </w:p>
    <w:p w14:paraId="5139CFED" w14:textId="77777777" w:rsidR="009E70F9" w:rsidRPr="00F44CD9" w:rsidRDefault="009E70F9" w:rsidP="00EE278A">
      <w:pPr>
        <w:spacing w:after="0" w:line="240" w:lineRule="auto"/>
        <w:rPr>
          <w:rFonts w:ascii="Times New Roman" w:eastAsiaTheme="minorEastAsia" w:hAnsi="Times New Roman" w:cs="Times New Roman"/>
          <w:b/>
          <w:bCs/>
          <w:sz w:val="24"/>
          <w:szCs w:val="24"/>
          <w:u w:val="single"/>
          <w:lang w:val="en-US" w:eastAsia="en-IN" w:bidi="hi-IN"/>
        </w:rPr>
      </w:pPr>
    </w:p>
    <w:p w14:paraId="17EBB215" w14:textId="77777777" w:rsidR="007A3687" w:rsidRPr="00F44CD9" w:rsidRDefault="007A3687" w:rsidP="00EE278A">
      <w:pPr>
        <w:spacing w:after="0" w:line="240" w:lineRule="auto"/>
        <w:rPr>
          <w:rFonts w:ascii="Times New Roman" w:eastAsiaTheme="minorEastAsia" w:hAnsi="Times New Roman" w:cs="Times New Roman"/>
          <w:b/>
          <w:bCs/>
          <w:sz w:val="24"/>
          <w:szCs w:val="24"/>
          <w:u w:val="single"/>
          <w:lang w:val="en-US" w:eastAsia="en-IN" w:bidi="hi-IN"/>
        </w:rPr>
      </w:pPr>
    </w:p>
    <w:p w14:paraId="640B4E43" w14:textId="77777777" w:rsidR="007A3687" w:rsidRPr="00F44CD9" w:rsidRDefault="007A3687" w:rsidP="00EE278A">
      <w:pPr>
        <w:spacing w:after="0" w:line="240" w:lineRule="auto"/>
        <w:rPr>
          <w:rFonts w:ascii="Times New Roman" w:eastAsiaTheme="minorEastAsia" w:hAnsi="Times New Roman" w:cs="Times New Roman"/>
          <w:b/>
          <w:bCs/>
          <w:sz w:val="24"/>
          <w:szCs w:val="24"/>
          <w:u w:val="single"/>
          <w:lang w:val="en-US" w:eastAsia="en-IN" w:bidi="hi-IN"/>
        </w:rPr>
      </w:pPr>
    </w:p>
    <w:p w14:paraId="5B8F931D" w14:textId="77777777" w:rsidR="00504471" w:rsidRDefault="00504471" w:rsidP="00EE278A">
      <w:pPr>
        <w:spacing w:after="0" w:line="240" w:lineRule="auto"/>
        <w:rPr>
          <w:rFonts w:ascii="Times New Roman" w:eastAsiaTheme="minorEastAsia" w:hAnsi="Times New Roman" w:cs="Times New Roman"/>
          <w:b/>
          <w:bCs/>
          <w:sz w:val="24"/>
          <w:szCs w:val="24"/>
          <w:u w:val="single"/>
          <w:lang w:val="en-US" w:eastAsia="en-IN" w:bidi="hi-IN"/>
        </w:rPr>
      </w:pPr>
    </w:p>
    <w:p w14:paraId="5A98D4E2" w14:textId="77777777" w:rsidR="00504471" w:rsidRDefault="00504471" w:rsidP="00EE278A">
      <w:pPr>
        <w:spacing w:after="0" w:line="240" w:lineRule="auto"/>
        <w:rPr>
          <w:rFonts w:ascii="Times New Roman" w:eastAsiaTheme="minorEastAsia" w:hAnsi="Times New Roman" w:cs="Times New Roman"/>
          <w:b/>
          <w:bCs/>
          <w:sz w:val="24"/>
          <w:szCs w:val="24"/>
          <w:u w:val="single"/>
          <w:lang w:val="en-US" w:eastAsia="en-IN" w:bidi="hi-IN"/>
        </w:rPr>
      </w:pPr>
    </w:p>
    <w:p w14:paraId="12F83367" w14:textId="77777777" w:rsidR="00E73AC2" w:rsidRDefault="00E73AC2" w:rsidP="00EE278A">
      <w:pPr>
        <w:spacing w:after="0" w:line="240" w:lineRule="auto"/>
        <w:rPr>
          <w:rFonts w:ascii="Times New Roman" w:eastAsiaTheme="minorEastAsia" w:hAnsi="Times New Roman" w:cs="Times New Roman"/>
          <w:b/>
          <w:bCs/>
          <w:sz w:val="24"/>
          <w:szCs w:val="24"/>
          <w:u w:val="single"/>
          <w:lang w:val="en-US" w:eastAsia="en-IN" w:bidi="hi-IN"/>
        </w:rPr>
      </w:pPr>
    </w:p>
    <w:p w14:paraId="506ACE54" w14:textId="77777777" w:rsidR="00E73AC2" w:rsidRDefault="00E73AC2" w:rsidP="00EE278A">
      <w:pPr>
        <w:spacing w:after="0" w:line="240" w:lineRule="auto"/>
        <w:rPr>
          <w:rFonts w:ascii="Times New Roman" w:eastAsiaTheme="minorEastAsia" w:hAnsi="Times New Roman" w:cs="Times New Roman"/>
          <w:b/>
          <w:bCs/>
          <w:sz w:val="24"/>
          <w:szCs w:val="24"/>
          <w:u w:val="single"/>
          <w:lang w:val="en-US" w:eastAsia="en-IN" w:bidi="hi-IN"/>
        </w:rPr>
      </w:pPr>
    </w:p>
    <w:p w14:paraId="6BFACAEF" w14:textId="77777777" w:rsidR="00E73AC2" w:rsidRDefault="00E73AC2" w:rsidP="00EE278A">
      <w:pPr>
        <w:spacing w:after="0" w:line="240" w:lineRule="auto"/>
        <w:rPr>
          <w:rFonts w:ascii="Times New Roman" w:eastAsiaTheme="minorEastAsia" w:hAnsi="Times New Roman" w:cs="Times New Roman"/>
          <w:b/>
          <w:bCs/>
          <w:sz w:val="24"/>
          <w:szCs w:val="24"/>
          <w:u w:val="single"/>
          <w:lang w:val="en-US" w:eastAsia="en-IN" w:bidi="hi-IN"/>
        </w:rPr>
      </w:pPr>
    </w:p>
    <w:p w14:paraId="14123465" w14:textId="2C7A5425"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r w:rsidRPr="00F44CD9">
        <w:rPr>
          <w:rFonts w:ascii="Times New Roman" w:eastAsiaTheme="minorEastAsia" w:hAnsi="Times New Roman" w:cs="Times New Roman"/>
          <w:b/>
          <w:bCs/>
          <w:sz w:val="24"/>
          <w:szCs w:val="24"/>
          <w:u w:val="single"/>
          <w:lang w:val="en-US" w:eastAsia="en-IN" w:bidi="hi-IN"/>
        </w:rPr>
        <w:lastRenderedPageBreak/>
        <w:t>AGENDA-2</w:t>
      </w:r>
    </w:p>
    <w:p w14:paraId="61E90449" w14:textId="77777777" w:rsidR="007A3687" w:rsidRPr="00F44CD9" w:rsidRDefault="007A3687" w:rsidP="00EE278A">
      <w:pPr>
        <w:spacing w:after="0" w:line="240" w:lineRule="auto"/>
        <w:rPr>
          <w:rFonts w:ascii="Times New Roman" w:eastAsiaTheme="minorEastAsia" w:hAnsi="Times New Roman" w:cs="Times New Roman"/>
          <w:b/>
          <w:bCs/>
          <w:sz w:val="24"/>
          <w:szCs w:val="24"/>
          <w:u w:val="single"/>
          <w:lang w:val="en-US" w:eastAsia="en-IN" w:bidi="hi-IN"/>
        </w:rPr>
      </w:pPr>
    </w:p>
    <w:p w14:paraId="60694CA9" w14:textId="77777777" w:rsidR="007A3687" w:rsidRPr="00F44CD9" w:rsidRDefault="007A3687" w:rsidP="00EE278A">
      <w:pPr>
        <w:spacing w:after="0" w:line="240" w:lineRule="auto"/>
        <w:rPr>
          <w:rFonts w:ascii="Times New Roman" w:eastAsiaTheme="minorEastAsia" w:hAnsi="Times New Roman" w:cs="Times New Roman"/>
          <w:b/>
          <w:bCs/>
          <w:sz w:val="24"/>
          <w:szCs w:val="24"/>
          <w:u w:val="single"/>
          <w:lang w:val="en-US" w:eastAsia="en-IN" w:bidi="hi-IN"/>
        </w:rPr>
      </w:pPr>
    </w:p>
    <w:p w14:paraId="1970CB41" w14:textId="77777777" w:rsidR="00EE278A" w:rsidRPr="00F44CD9" w:rsidRDefault="00EE278A" w:rsidP="00EE278A">
      <w:pPr>
        <w:spacing w:after="0" w:line="240" w:lineRule="auto"/>
        <w:rPr>
          <w:rFonts w:ascii="Times New Roman" w:eastAsiaTheme="minorEastAsia" w:hAnsi="Times New Roman" w:cs="Times New Roman"/>
          <w:sz w:val="24"/>
          <w:szCs w:val="24"/>
          <w:lang w:eastAsia="en-IN" w:bidi="hi-IN"/>
        </w:rPr>
      </w:pPr>
    </w:p>
    <w:p w14:paraId="173237CF" w14:textId="46EFF411" w:rsidR="00EE278A" w:rsidRPr="00F44CD9" w:rsidRDefault="00EE278A" w:rsidP="00EE278A">
      <w:pPr>
        <w:numPr>
          <w:ilvl w:val="0"/>
          <w:numId w:val="7"/>
        </w:numPr>
        <w:spacing w:after="0" w:line="240" w:lineRule="auto"/>
        <w:jc w:val="both"/>
        <w:rPr>
          <w:rFonts w:ascii="Times New Roman" w:eastAsiaTheme="minorEastAsia" w:hAnsi="Times New Roman" w:cs="Times New Roman"/>
          <w:b/>
          <w:bCs/>
          <w:sz w:val="24"/>
          <w:szCs w:val="24"/>
          <w:lang w:eastAsia="en-IN" w:bidi="hi-IN"/>
        </w:rPr>
      </w:pPr>
      <w:r w:rsidRPr="00F44CD9">
        <w:rPr>
          <w:rFonts w:ascii="Times New Roman" w:eastAsiaTheme="minorEastAsia" w:hAnsi="Times New Roman" w:cs="Times New Roman"/>
          <w:b/>
          <w:bCs/>
          <w:sz w:val="24"/>
          <w:szCs w:val="24"/>
          <w:u w:val="single"/>
          <w:lang w:eastAsia="en-IN" w:bidi="hi-IN"/>
        </w:rPr>
        <w:t xml:space="preserve">DEPOSITS, ADVANCES &amp; CD RATIO </w:t>
      </w:r>
      <w:r w:rsidRPr="00F44CD9">
        <w:rPr>
          <w:rFonts w:ascii="Times New Roman" w:eastAsiaTheme="minorEastAsia" w:hAnsi="Times New Roman" w:cs="Times New Roman"/>
          <w:b/>
          <w:sz w:val="24"/>
          <w:szCs w:val="24"/>
          <w:u w:val="single"/>
          <w:lang w:eastAsia="en-IN" w:bidi="hi-IN"/>
        </w:rPr>
        <w:t xml:space="preserve">AS ON </w:t>
      </w:r>
      <w:r w:rsidR="000B4C39" w:rsidRPr="00F44CD9">
        <w:rPr>
          <w:rFonts w:ascii="Times New Roman" w:eastAsiaTheme="minorEastAsia" w:hAnsi="Times New Roman" w:cs="Times New Roman"/>
          <w:b/>
          <w:sz w:val="24"/>
          <w:szCs w:val="24"/>
          <w:u w:val="single"/>
          <w:lang w:eastAsia="en-IN" w:bidi="hi-IN"/>
        </w:rPr>
        <w:t>31.</w:t>
      </w:r>
      <w:r w:rsidR="001C60CA" w:rsidRPr="00F44CD9">
        <w:rPr>
          <w:rFonts w:ascii="Times New Roman" w:eastAsiaTheme="minorEastAsia" w:hAnsi="Times New Roman" w:cs="Times New Roman"/>
          <w:b/>
          <w:sz w:val="24"/>
          <w:szCs w:val="24"/>
          <w:u w:val="single"/>
          <w:lang w:eastAsia="en-IN" w:bidi="hi-IN"/>
        </w:rPr>
        <w:t>03.2023</w:t>
      </w:r>
      <w:r w:rsidRPr="00F44CD9">
        <w:rPr>
          <w:rFonts w:ascii="Times New Roman" w:eastAsiaTheme="minorEastAsia" w:hAnsi="Times New Roman" w:cs="Times New Roman"/>
          <w:b/>
          <w:bCs/>
          <w:sz w:val="24"/>
          <w:szCs w:val="24"/>
          <w:u w:val="single"/>
          <w:lang w:eastAsia="en-IN" w:bidi="hi-IN"/>
        </w:rPr>
        <w:t xml:space="preserve"> </w:t>
      </w:r>
    </w:p>
    <w:p w14:paraId="7C93C6B4" w14:textId="77777777" w:rsidR="00EE278A" w:rsidRPr="00F44CD9" w:rsidRDefault="00EE278A" w:rsidP="00EE278A">
      <w:pPr>
        <w:spacing w:after="0" w:line="240" w:lineRule="auto"/>
        <w:ind w:left="720"/>
        <w:jc w:val="both"/>
        <w:rPr>
          <w:rFonts w:ascii="Times New Roman" w:eastAsiaTheme="minorEastAsia" w:hAnsi="Times New Roman" w:cs="Times New Roman"/>
          <w:b/>
          <w:bCs/>
          <w:sz w:val="24"/>
          <w:szCs w:val="24"/>
          <w:u w:val="single"/>
          <w:lang w:eastAsia="en-IN" w:bidi="hi-IN"/>
        </w:rPr>
      </w:pPr>
    </w:p>
    <w:p w14:paraId="4C3AE4AC" w14:textId="259287FE" w:rsidR="00EE278A" w:rsidRPr="00F44CD9" w:rsidRDefault="001C60CA" w:rsidP="00EE278A">
      <w:pPr>
        <w:spacing w:after="0" w:line="240" w:lineRule="auto"/>
        <w:ind w:left="720"/>
        <w:jc w:val="both"/>
        <w:rPr>
          <w:rFonts w:ascii="Times New Roman" w:eastAsiaTheme="minorEastAsia" w:hAnsi="Times New Roman" w:cs="Times New Roman"/>
          <w:bCs/>
          <w:sz w:val="24"/>
          <w:szCs w:val="24"/>
          <w:lang w:eastAsia="en-IN" w:bidi="hi-IN"/>
        </w:rPr>
      </w:pPr>
      <w:r w:rsidRPr="00F44CD9">
        <w:rPr>
          <w:rFonts w:ascii="Times New Roman" w:eastAsiaTheme="minorEastAsia" w:hAnsi="Times New Roman" w:cs="Times New Roman"/>
          <w:bCs/>
          <w:sz w:val="24"/>
          <w:szCs w:val="24"/>
          <w:lang w:eastAsia="en-IN" w:bidi="hi-IN"/>
        </w:rPr>
        <w:t xml:space="preserve">There is </w:t>
      </w:r>
      <w:proofErr w:type="gramStart"/>
      <w:r w:rsidRPr="00F44CD9">
        <w:rPr>
          <w:rFonts w:ascii="Times New Roman" w:eastAsiaTheme="minorEastAsia" w:hAnsi="Times New Roman" w:cs="Times New Roman"/>
          <w:bCs/>
          <w:sz w:val="24"/>
          <w:szCs w:val="24"/>
          <w:lang w:eastAsia="en-IN" w:bidi="hi-IN"/>
        </w:rPr>
        <w:t>in</w:t>
      </w:r>
      <w:r w:rsidR="00EE278A" w:rsidRPr="00F44CD9">
        <w:rPr>
          <w:rFonts w:ascii="Times New Roman" w:eastAsiaTheme="minorEastAsia" w:hAnsi="Times New Roman" w:cs="Times New Roman"/>
          <w:bCs/>
          <w:sz w:val="24"/>
          <w:szCs w:val="24"/>
          <w:lang w:eastAsia="en-IN" w:bidi="hi-IN"/>
        </w:rPr>
        <w:t>crease  in</w:t>
      </w:r>
      <w:proofErr w:type="gramEnd"/>
      <w:r w:rsidR="00EE278A" w:rsidRPr="00F44CD9">
        <w:rPr>
          <w:rFonts w:ascii="Times New Roman" w:eastAsiaTheme="minorEastAsia" w:hAnsi="Times New Roman" w:cs="Times New Roman"/>
          <w:bCs/>
          <w:sz w:val="24"/>
          <w:szCs w:val="24"/>
          <w:lang w:eastAsia="en-IN" w:bidi="hi-IN"/>
        </w:rPr>
        <w:t xml:space="preserve"> CD ratio from </w:t>
      </w:r>
      <w:r w:rsidRPr="00F44CD9">
        <w:rPr>
          <w:rFonts w:ascii="Times New Roman" w:eastAsiaTheme="minorEastAsia" w:hAnsi="Times New Roman" w:cs="Times New Roman"/>
          <w:bCs/>
          <w:sz w:val="24"/>
          <w:szCs w:val="24"/>
          <w:lang w:eastAsia="en-IN" w:bidi="hi-IN"/>
        </w:rPr>
        <w:t>31.37</w:t>
      </w:r>
      <w:r w:rsidR="00EE278A" w:rsidRPr="00F44CD9">
        <w:rPr>
          <w:rFonts w:ascii="Times New Roman" w:eastAsiaTheme="minorEastAsia" w:hAnsi="Times New Roman" w:cs="Times New Roman"/>
          <w:bCs/>
          <w:sz w:val="24"/>
          <w:szCs w:val="24"/>
          <w:lang w:eastAsia="en-IN" w:bidi="hi-IN"/>
        </w:rPr>
        <w:t>% as on 31.</w:t>
      </w:r>
      <w:r w:rsidRPr="00F44CD9">
        <w:rPr>
          <w:rFonts w:ascii="Times New Roman" w:eastAsiaTheme="minorEastAsia" w:hAnsi="Times New Roman" w:cs="Times New Roman"/>
          <w:bCs/>
          <w:sz w:val="24"/>
          <w:szCs w:val="24"/>
          <w:lang w:eastAsia="en-IN" w:bidi="hi-IN"/>
        </w:rPr>
        <w:t>03</w:t>
      </w:r>
      <w:r w:rsidR="00EE278A" w:rsidRPr="00F44CD9">
        <w:rPr>
          <w:rFonts w:ascii="Times New Roman" w:eastAsiaTheme="minorEastAsia" w:hAnsi="Times New Roman" w:cs="Times New Roman"/>
          <w:bCs/>
          <w:sz w:val="24"/>
          <w:szCs w:val="24"/>
          <w:lang w:eastAsia="en-IN" w:bidi="hi-IN"/>
        </w:rPr>
        <w:t xml:space="preserve">.2022 to </w:t>
      </w:r>
      <w:r w:rsidRPr="00F44CD9">
        <w:rPr>
          <w:rFonts w:ascii="Times New Roman" w:eastAsiaTheme="minorEastAsia" w:hAnsi="Times New Roman" w:cs="Times New Roman"/>
          <w:bCs/>
          <w:sz w:val="24"/>
          <w:szCs w:val="24"/>
          <w:lang w:eastAsia="en-IN" w:bidi="hi-IN"/>
        </w:rPr>
        <w:t>34.75</w:t>
      </w:r>
      <w:r w:rsidR="00EE278A" w:rsidRPr="00F44CD9">
        <w:rPr>
          <w:rFonts w:ascii="Times New Roman" w:eastAsiaTheme="minorEastAsia" w:hAnsi="Times New Roman" w:cs="Times New Roman"/>
          <w:bCs/>
          <w:sz w:val="24"/>
          <w:szCs w:val="24"/>
          <w:lang w:eastAsia="en-IN" w:bidi="hi-IN"/>
        </w:rPr>
        <w:t xml:space="preserve">% as on </w:t>
      </w:r>
      <w:r w:rsidR="000B4C39" w:rsidRPr="00F44CD9">
        <w:rPr>
          <w:rFonts w:ascii="Times New Roman" w:eastAsiaTheme="minorEastAsia" w:hAnsi="Times New Roman" w:cs="Times New Roman"/>
          <w:bCs/>
          <w:sz w:val="24"/>
          <w:szCs w:val="24"/>
          <w:lang w:eastAsia="en-IN" w:bidi="hi-IN"/>
        </w:rPr>
        <w:t>31.</w:t>
      </w:r>
      <w:r w:rsidRPr="00F44CD9">
        <w:rPr>
          <w:rFonts w:ascii="Times New Roman" w:eastAsiaTheme="minorEastAsia" w:hAnsi="Times New Roman" w:cs="Times New Roman"/>
          <w:bCs/>
          <w:sz w:val="24"/>
          <w:szCs w:val="24"/>
          <w:lang w:eastAsia="en-IN" w:bidi="hi-IN"/>
        </w:rPr>
        <w:t>03.2023</w:t>
      </w:r>
      <w:r w:rsidR="00EE278A" w:rsidRPr="00F44CD9">
        <w:rPr>
          <w:rFonts w:ascii="Times New Roman" w:eastAsiaTheme="minorEastAsia" w:hAnsi="Times New Roman" w:cs="Times New Roman"/>
          <w:bCs/>
          <w:sz w:val="24"/>
          <w:szCs w:val="24"/>
          <w:lang w:eastAsia="en-IN" w:bidi="hi-IN"/>
        </w:rPr>
        <w:t xml:space="preserve">. YOY Growth in deposit is </w:t>
      </w:r>
      <w:r w:rsidRPr="00F44CD9">
        <w:rPr>
          <w:rFonts w:ascii="Times New Roman" w:eastAsiaTheme="minorEastAsia" w:hAnsi="Times New Roman" w:cs="Times New Roman"/>
          <w:bCs/>
          <w:sz w:val="24"/>
          <w:szCs w:val="24"/>
          <w:lang w:eastAsia="en-IN" w:bidi="hi-IN"/>
        </w:rPr>
        <w:t>10.61</w:t>
      </w:r>
      <w:r w:rsidR="00EE278A" w:rsidRPr="00F44CD9">
        <w:rPr>
          <w:rFonts w:ascii="Times New Roman" w:eastAsiaTheme="minorEastAsia" w:hAnsi="Times New Roman" w:cs="Times New Roman"/>
          <w:bCs/>
          <w:sz w:val="24"/>
          <w:szCs w:val="24"/>
          <w:lang w:eastAsia="en-IN" w:bidi="hi-IN"/>
        </w:rPr>
        <w:t xml:space="preserve">% whereas YOY growth in Advances is </w:t>
      </w:r>
      <w:r w:rsidRPr="00F44CD9">
        <w:rPr>
          <w:rFonts w:ascii="Times New Roman" w:eastAsiaTheme="minorEastAsia" w:hAnsi="Times New Roman" w:cs="Times New Roman"/>
          <w:bCs/>
          <w:sz w:val="24"/>
          <w:szCs w:val="24"/>
          <w:lang w:eastAsia="en-IN" w:bidi="hi-IN"/>
        </w:rPr>
        <w:t>20.69</w:t>
      </w:r>
      <w:r w:rsidR="00EE278A" w:rsidRPr="00F44CD9">
        <w:rPr>
          <w:rFonts w:ascii="Times New Roman" w:eastAsiaTheme="minorEastAsia" w:hAnsi="Times New Roman" w:cs="Times New Roman"/>
          <w:bCs/>
          <w:sz w:val="24"/>
          <w:szCs w:val="24"/>
          <w:lang w:eastAsia="en-IN" w:bidi="hi-IN"/>
        </w:rPr>
        <w:t>%.</w:t>
      </w:r>
    </w:p>
    <w:p w14:paraId="0A6368F0"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lang w:eastAsia="en-IN" w:bidi="hi-IN"/>
        </w:rPr>
      </w:pPr>
    </w:p>
    <w:p w14:paraId="22BD797C" w14:textId="2301D0E6" w:rsidR="00EE278A" w:rsidRPr="00F44CD9" w:rsidRDefault="000A5EDB" w:rsidP="00EE278A">
      <w:pPr>
        <w:spacing w:after="0" w:line="240" w:lineRule="auto"/>
        <w:jc w:val="both"/>
        <w:rPr>
          <w:rFonts w:ascii="Times New Roman" w:eastAsiaTheme="minorEastAsia" w:hAnsi="Times New Roman" w:cs="Times New Roman"/>
          <w:b/>
          <w:bCs/>
          <w:sz w:val="24"/>
          <w:szCs w:val="24"/>
          <w:lang w:eastAsia="en-IN" w:bidi="hi-IN"/>
        </w:rPr>
      </w:pPr>
      <w:r w:rsidRPr="00F44CD9">
        <w:rPr>
          <w:rFonts w:ascii="Times New Roman" w:eastAsiaTheme="minorEastAsia" w:hAnsi="Times New Roman" w:cs="Times New Roman"/>
          <w:b/>
          <w:bCs/>
          <w:sz w:val="24"/>
          <w:szCs w:val="24"/>
          <w:lang w:eastAsia="en-IN" w:bidi="hi-IN"/>
        </w:rPr>
        <w:t xml:space="preserve">                                                                                                                </w:t>
      </w:r>
      <w:r w:rsidR="00EE278A" w:rsidRPr="00F44CD9">
        <w:rPr>
          <w:rFonts w:ascii="Times New Roman" w:eastAsiaTheme="minorEastAsia" w:hAnsi="Times New Roman" w:cs="Times New Roman"/>
          <w:b/>
          <w:bCs/>
          <w:sz w:val="24"/>
          <w:szCs w:val="24"/>
          <w:lang w:eastAsia="en-IN" w:bidi="hi-IN"/>
        </w:rPr>
        <w:t xml:space="preserve">(Amt. </w:t>
      </w:r>
      <w:r w:rsidR="00F5785B" w:rsidRPr="00F44CD9">
        <w:rPr>
          <w:rFonts w:ascii="Times New Roman" w:eastAsiaTheme="minorEastAsia" w:hAnsi="Times New Roman" w:cs="Times New Roman"/>
          <w:b/>
          <w:bCs/>
          <w:sz w:val="24"/>
          <w:szCs w:val="24"/>
          <w:lang w:eastAsia="en-IN" w:bidi="hi-IN"/>
        </w:rPr>
        <w:t xml:space="preserve">Rs. </w:t>
      </w:r>
      <w:r w:rsidR="00EE278A" w:rsidRPr="00F44CD9">
        <w:rPr>
          <w:rFonts w:ascii="Times New Roman" w:eastAsiaTheme="minorEastAsia" w:hAnsi="Times New Roman" w:cs="Times New Roman"/>
          <w:b/>
          <w:bCs/>
          <w:sz w:val="24"/>
          <w:szCs w:val="24"/>
          <w:lang w:eastAsia="en-IN" w:bidi="hi-IN"/>
        </w:rPr>
        <w:t>in Crores)</w:t>
      </w:r>
    </w:p>
    <w:tbl>
      <w:tblPr>
        <w:tblW w:w="9356" w:type="dxa"/>
        <w:tblInd w:w="-176" w:type="dxa"/>
        <w:tblLayout w:type="fixed"/>
        <w:tblCellMar>
          <w:left w:w="0" w:type="dxa"/>
          <w:right w:w="0" w:type="dxa"/>
        </w:tblCellMar>
        <w:tblLook w:val="04A0" w:firstRow="1" w:lastRow="0" w:firstColumn="1" w:lastColumn="0" w:noHBand="0" w:noVBand="1"/>
      </w:tblPr>
      <w:tblGrid>
        <w:gridCol w:w="1300"/>
        <w:gridCol w:w="1252"/>
        <w:gridCol w:w="1134"/>
        <w:gridCol w:w="1276"/>
        <w:gridCol w:w="1276"/>
        <w:gridCol w:w="992"/>
        <w:gridCol w:w="1134"/>
        <w:gridCol w:w="992"/>
      </w:tblGrid>
      <w:tr w:rsidR="00EE278A" w:rsidRPr="00F44CD9" w14:paraId="26A3F0F3" w14:textId="77777777" w:rsidTr="00726AB4">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9EA49A9" w14:textId="77777777" w:rsidR="00EE278A" w:rsidRPr="00F44CD9" w:rsidRDefault="00EE278A" w:rsidP="00EE278A">
            <w:pPr>
              <w:spacing w:after="0" w:line="240" w:lineRule="auto"/>
              <w:rPr>
                <w:rFonts w:ascii="Times New Roman" w:eastAsia="Times New Roman" w:hAnsi="Times New Roman" w:cs="Times New Roman"/>
                <w:sz w:val="24"/>
                <w:szCs w:val="24"/>
                <w:lang w:eastAsia="en-IN" w:bidi="hi-IN"/>
              </w:rPr>
            </w:pPr>
          </w:p>
        </w:tc>
        <w:tc>
          <w:tcPr>
            <w:tcW w:w="125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C18BA67" w14:textId="2CF792D7" w:rsidR="00EE278A" w:rsidRPr="002E04B0" w:rsidRDefault="002E04B0" w:rsidP="00EE278A">
            <w:pPr>
              <w:spacing w:after="0" w:line="276" w:lineRule="auto"/>
              <w:jc w:val="center"/>
              <w:rPr>
                <w:rFonts w:ascii="Times New Roman" w:eastAsia="Times New Roman" w:hAnsi="Times New Roman" w:cs="Times New Roman"/>
                <w:b/>
                <w:bCs/>
                <w:sz w:val="24"/>
                <w:szCs w:val="24"/>
                <w:lang w:eastAsia="en-IN" w:bidi="hi-IN"/>
              </w:rPr>
            </w:pPr>
            <w:r w:rsidRPr="002E04B0">
              <w:rPr>
                <w:rFonts w:ascii="Times New Roman" w:eastAsia="Times New Roman" w:hAnsi="Times New Roman" w:cs="Times New Roman"/>
                <w:b/>
                <w:bCs/>
                <w:sz w:val="24"/>
                <w:szCs w:val="24"/>
                <w:lang w:eastAsia="en-IN" w:bidi="hi-IN"/>
              </w:rPr>
              <w:t>June 2022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BB3CB60" w14:textId="1D33713D" w:rsidR="00EE278A" w:rsidRPr="00F44CD9" w:rsidRDefault="002E04B0" w:rsidP="00EE278A">
            <w:pPr>
              <w:spacing w:after="0" w:line="276" w:lineRule="auto"/>
              <w:jc w:val="center"/>
              <w:rPr>
                <w:rFonts w:ascii="Times New Roman" w:eastAsia="Times New Roman" w:hAnsi="Times New Roman" w:cs="Times New Roman"/>
                <w:sz w:val="24"/>
                <w:szCs w:val="24"/>
                <w:lang w:eastAsia="en-IN" w:bidi="hi-IN"/>
              </w:rPr>
            </w:pPr>
            <w:r w:rsidRPr="002E04B0">
              <w:rPr>
                <w:rFonts w:ascii="Times New Roman" w:eastAsia="Times New Roman" w:hAnsi="Times New Roman" w:cs="Times New Roman"/>
                <w:b/>
                <w:sz w:val="24"/>
                <w:szCs w:val="24"/>
                <w:lang w:eastAsia="en-IN" w:bidi="hi-IN"/>
              </w:rPr>
              <w:t>March 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B8DE011" w14:textId="142595E0" w:rsidR="00EE278A" w:rsidRPr="00F44CD9" w:rsidRDefault="002E04B0" w:rsidP="00EE278A">
            <w:pPr>
              <w:spacing w:after="0" w:line="276" w:lineRule="auto"/>
              <w:jc w:val="center"/>
              <w:rPr>
                <w:rFonts w:ascii="Times New Roman" w:eastAsia="Times New Roman" w:hAnsi="Times New Roman" w:cs="Times New Roman"/>
                <w:b/>
                <w:sz w:val="24"/>
                <w:szCs w:val="24"/>
                <w:lang w:eastAsia="en-IN" w:bidi="hi-IN"/>
              </w:rPr>
            </w:pPr>
            <w:r>
              <w:rPr>
                <w:rFonts w:ascii="Times New Roman" w:eastAsia="Times New Roman" w:hAnsi="Times New Roman" w:cs="Times New Roman"/>
                <w:b/>
                <w:sz w:val="24"/>
                <w:szCs w:val="24"/>
                <w:lang w:eastAsia="en-IN" w:bidi="hi-IN"/>
              </w:rPr>
              <w:t>June 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CD9BCDF"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YOY Growth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82FA8E7"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YOY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6F835A" w14:textId="4668CB45" w:rsidR="00EE278A" w:rsidRPr="00F44CD9" w:rsidRDefault="00726AB4" w:rsidP="00EE278A">
            <w:pPr>
              <w:spacing w:after="0" w:line="276" w:lineRule="auto"/>
              <w:jc w:val="center"/>
              <w:rPr>
                <w:rFonts w:ascii="Times New Roman" w:eastAsia="Calibri" w:hAnsi="Times New Roman" w:cs="Times New Roman"/>
                <w:b/>
                <w:bCs/>
                <w:color w:val="000000"/>
                <w:kern w:val="24"/>
                <w:sz w:val="24"/>
                <w:szCs w:val="24"/>
                <w:lang w:val="en-US" w:eastAsia="en-IN" w:bidi="hi-IN"/>
              </w:rPr>
            </w:pPr>
            <w:r>
              <w:rPr>
                <w:rFonts w:ascii="Times New Roman" w:eastAsia="Calibri" w:hAnsi="Times New Roman" w:cs="Times New Roman"/>
                <w:b/>
                <w:bCs/>
                <w:color w:val="000000"/>
                <w:kern w:val="24"/>
                <w:sz w:val="24"/>
                <w:szCs w:val="24"/>
                <w:lang w:val="en-US" w:eastAsia="en-IN" w:bidi="hi-IN"/>
              </w:rPr>
              <w:t>YTD Growth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27CD59A" w14:textId="77777777" w:rsidR="00726AB4" w:rsidRDefault="00726AB4" w:rsidP="00EE278A">
            <w:pPr>
              <w:spacing w:after="0" w:line="276" w:lineRule="auto"/>
              <w:jc w:val="center"/>
              <w:rPr>
                <w:rFonts w:ascii="Times New Roman" w:eastAsia="Calibri" w:hAnsi="Times New Roman" w:cs="Times New Roman"/>
                <w:b/>
                <w:bCs/>
                <w:color w:val="000000"/>
                <w:kern w:val="24"/>
                <w:sz w:val="24"/>
                <w:szCs w:val="24"/>
                <w:lang w:val="en-US" w:eastAsia="en-IN" w:bidi="hi-IN"/>
              </w:rPr>
            </w:pPr>
            <w:r>
              <w:rPr>
                <w:rFonts w:ascii="Times New Roman" w:eastAsia="Calibri" w:hAnsi="Times New Roman" w:cs="Times New Roman"/>
                <w:b/>
                <w:bCs/>
                <w:color w:val="000000"/>
                <w:kern w:val="24"/>
                <w:sz w:val="24"/>
                <w:szCs w:val="24"/>
                <w:lang w:val="en-US" w:eastAsia="en-IN" w:bidi="hi-IN"/>
              </w:rPr>
              <w:t>YTD</w:t>
            </w:r>
          </w:p>
          <w:p w14:paraId="3C0F00F1" w14:textId="6CF79E32" w:rsidR="00EE278A" w:rsidRPr="00F44CD9" w:rsidRDefault="00726AB4" w:rsidP="00EE278A">
            <w:pPr>
              <w:spacing w:after="0" w:line="276" w:lineRule="auto"/>
              <w:jc w:val="center"/>
              <w:rPr>
                <w:rFonts w:ascii="Times New Roman" w:eastAsia="Calibri" w:hAnsi="Times New Roman" w:cs="Times New Roman"/>
                <w:b/>
                <w:bCs/>
                <w:color w:val="000000"/>
                <w:kern w:val="24"/>
                <w:sz w:val="24"/>
                <w:szCs w:val="24"/>
                <w:lang w:val="en-US" w:eastAsia="en-IN" w:bidi="hi-IN"/>
              </w:rPr>
            </w:pPr>
            <w:r>
              <w:rPr>
                <w:rFonts w:ascii="Times New Roman" w:eastAsia="Calibri" w:hAnsi="Times New Roman" w:cs="Times New Roman"/>
                <w:b/>
                <w:bCs/>
                <w:color w:val="000000"/>
                <w:kern w:val="24"/>
                <w:sz w:val="24"/>
                <w:szCs w:val="24"/>
                <w:lang w:val="en-US" w:eastAsia="en-IN" w:bidi="hi-IN"/>
              </w:rPr>
              <w:t>%</w:t>
            </w:r>
          </w:p>
        </w:tc>
      </w:tr>
      <w:tr w:rsidR="002E04B0" w:rsidRPr="00F44CD9" w14:paraId="469B8FC6" w14:textId="77777777" w:rsidTr="00726AB4">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A5F541E" w14:textId="77777777" w:rsidR="002E04B0" w:rsidRPr="00F44CD9" w:rsidRDefault="002E04B0" w:rsidP="002E04B0">
            <w:pPr>
              <w:spacing w:after="0" w:line="276" w:lineRule="auto"/>
              <w:jc w:val="both"/>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Deposit</w:t>
            </w:r>
          </w:p>
        </w:tc>
        <w:tc>
          <w:tcPr>
            <w:tcW w:w="125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2B0BCB" w14:textId="46E2BD34" w:rsidR="002E04B0" w:rsidRPr="00F44CD9" w:rsidRDefault="002E04B0" w:rsidP="002E04B0">
            <w:pPr>
              <w:spacing w:after="0" w:line="276"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22839.76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C703F31" w14:textId="520CABEC" w:rsidR="002E04B0" w:rsidRPr="00F44CD9" w:rsidRDefault="002E04B0" w:rsidP="002E04B0">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sz w:val="24"/>
                <w:szCs w:val="24"/>
                <w:lang w:eastAsia="en-IN" w:bidi="hi-IN"/>
              </w:rPr>
              <w:t>27485.69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9350979" w14:textId="7792E905" w:rsidR="002E04B0" w:rsidRPr="00F44CD9" w:rsidRDefault="00726AB4" w:rsidP="002E04B0">
            <w:pPr>
              <w:spacing w:after="0" w:line="276"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25057.60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2B95C85" w14:textId="0018D9C2" w:rsidR="002E04B0" w:rsidRPr="00F44CD9" w:rsidRDefault="002E04B0" w:rsidP="002E04B0">
            <w:pPr>
              <w:spacing w:after="0" w:line="276" w:lineRule="auto"/>
              <w:jc w:val="center"/>
              <w:rPr>
                <w:rFonts w:ascii="Times New Roman" w:eastAsia="Times New Roman" w:hAnsi="Times New Roman" w:cs="Times New Roman"/>
                <w:sz w:val="24"/>
                <w:szCs w:val="24"/>
                <w:lang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C1F33EF" w14:textId="350446B2" w:rsidR="002E04B0" w:rsidRPr="00F44CD9" w:rsidRDefault="002E04B0" w:rsidP="002E04B0">
            <w:pPr>
              <w:spacing w:after="0" w:line="276" w:lineRule="auto"/>
              <w:jc w:val="center"/>
              <w:rPr>
                <w:rFonts w:ascii="Times New Roman" w:eastAsia="Times New Roman" w:hAnsi="Times New Roman" w:cs="Times New Roman"/>
                <w:sz w:val="24"/>
                <w:szCs w:val="24"/>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181498" w14:textId="44DE5F53" w:rsidR="002E04B0" w:rsidRPr="00F44CD9"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ADACA9C" w14:textId="68D8165A" w:rsidR="002E04B0" w:rsidRPr="00F44CD9"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r>
      <w:tr w:rsidR="002E04B0" w:rsidRPr="00F44CD9" w14:paraId="03F87F91" w14:textId="77777777" w:rsidTr="00726AB4">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8E7753F" w14:textId="77777777" w:rsidR="002E04B0" w:rsidRPr="00F44CD9" w:rsidRDefault="002E04B0" w:rsidP="002E04B0">
            <w:pPr>
              <w:spacing w:after="0" w:line="276" w:lineRule="auto"/>
              <w:jc w:val="both"/>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Advances</w:t>
            </w:r>
          </w:p>
        </w:tc>
        <w:tc>
          <w:tcPr>
            <w:tcW w:w="125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289D551" w14:textId="4E5DB9B2" w:rsidR="002E04B0" w:rsidRPr="00F44CD9" w:rsidRDefault="002E04B0" w:rsidP="002E04B0">
            <w:pPr>
              <w:spacing w:after="0" w:line="276"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7922.45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CC95FB0" w14:textId="4B2C5380" w:rsidR="002E04B0" w:rsidRPr="00F44CD9" w:rsidRDefault="002E04B0" w:rsidP="002E04B0">
            <w:pPr>
              <w:spacing w:after="0" w:line="276"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9550.55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468C5EC" w14:textId="6F2CBA1F" w:rsidR="002E04B0" w:rsidRPr="00F44CD9" w:rsidRDefault="00726AB4" w:rsidP="002E04B0">
            <w:pPr>
              <w:spacing w:after="0" w:line="276" w:lineRule="auto"/>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9814.39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27DA031" w14:textId="7EFD1831" w:rsidR="002E04B0" w:rsidRPr="00F44CD9" w:rsidRDefault="002E04B0" w:rsidP="002E04B0">
            <w:pPr>
              <w:spacing w:after="0" w:line="276" w:lineRule="auto"/>
              <w:jc w:val="center"/>
              <w:rPr>
                <w:rFonts w:ascii="Times New Roman" w:eastAsia="Times New Roman" w:hAnsi="Times New Roman" w:cs="Times New Roman"/>
                <w:sz w:val="24"/>
                <w:szCs w:val="24"/>
                <w:lang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7726C7" w14:textId="546698B4" w:rsidR="002E04B0" w:rsidRPr="00F44CD9" w:rsidRDefault="002E04B0" w:rsidP="002E04B0">
            <w:pPr>
              <w:spacing w:after="0" w:line="276" w:lineRule="auto"/>
              <w:jc w:val="center"/>
              <w:rPr>
                <w:rFonts w:ascii="Times New Roman" w:eastAsia="Times New Roman" w:hAnsi="Times New Roman" w:cs="Times New Roman"/>
                <w:sz w:val="24"/>
                <w:szCs w:val="24"/>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E179C3A" w14:textId="53A0A1B2" w:rsidR="002E04B0" w:rsidRPr="00F44CD9"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D12155" w14:textId="21FBCAD2" w:rsidR="002E04B0" w:rsidRPr="00F44CD9"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r>
      <w:tr w:rsidR="002E04B0" w:rsidRPr="00F44CD9" w14:paraId="267229D7" w14:textId="77777777" w:rsidTr="00726AB4">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F428E4D" w14:textId="77777777" w:rsidR="002E04B0" w:rsidRPr="00F44CD9" w:rsidRDefault="002E04B0" w:rsidP="002E04B0">
            <w:pPr>
              <w:spacing w:after="0" w:line="276" w:lineRule="auto"/>
              <w:jc w:val="both"/>
              <w:rPr>
                <w:rFonts w:ascii="Times New Roman" w:eastAsia="Calibri" w:hAnsi="Times New Roman" w:cs="Times New Roman"/>
                <w:b/>
                <w:bCs/>
                <w:color w:val="000000"/>
                <w:kern w:val="24"/>
                <w:sz w:val="24"/>
                <w:szCs w:val="24"/>
                <w:lang w:val="en-US" w:eastAsia="en-IN" w:bidi="hi-IN"/>
              </w:rPr>
            </w:pPr>
            <w:r w:rsidRPr="00F44CD9">
              <w:rPr>
                <w:rFonts w:ascii="Times New Roman" w:eastAsiaTheme="minorEastAsia" w:hAnsi="Times New Roman" w:cs="Times New Roman"/>
                <w:b/>
                <w:bCs/>
                <w:color w:val="000000"/>
                <w:sz w:val="24"/>
                <w:szCs w:val="24"/>
                <w:lang w:eastAsia="en-IN" w:bidi="hi-IN"/>
              </w:rPr>
              <w:t>CD Ratio</w:t>
            </w:r>
          </w:p>
        </w:tc>
        <w:tc>
          <w:tcPr>
            <w:tcW w:w="125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75A1BC1" w14:textId="252C9F6C" w:rsidR="002E04B0" w:rsidRPr="00F44CD9"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r>
              <w:rPr>
                <w:rFonts w:ascii="Times New Roman" w:eastAsia="Calibri" w:hAnsi="Times New Roman" w:cs="Times New Roman"/>
                <w:color w:val="000000"/>
                <w:kern w:val="24"/>
                <w:sz w:val="24"/>
                <w:szCs w:val="24"/>
                <w:lang w:val="en-US" w:eastAsia="en-IN" w:bidi="hi-IN"/>
              </w:rPr>
              <w:t>34.26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E797A7" w14:textId="7E8C3C60" w:rsidR="002E04B0" w:rsidRPr="00F44CD9"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r w:rsidRPr="00F44CD9">
              <w:rPr>
                <w:rFonts w:ascii="Times New Roman" w:eastAsia="Calibri" w:hAnsi="Times New Roman" w:cs="Times New Roman"/>
                <w:color w:val="000000"/>
                <w:kern w:val="24"/>
                <w:sz w:val="24"/>
                <w:szCs w:val="24"/>
                <w:lang w:val="en-US" w:eastAsia="en-IN" w:bidi="hi-IN"/>
              </w:rPr>
              <w:t>34.75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DB1A1A7" w14:textId="0F9DD515" w:rsidR="002E04B0" w:rsidRPr="00F44CD9" w:rsidRDefault="00726AB4" w:rsidP="002E04B0">
            <w:pPr>
              <w:spacing w:after="0" w:line="276" w:lineRule="auto"/>
              <w:jc w:val="center"/>
              <w:rPr>
                <w:rFonts w:ascii="Times New Roman" w:eastAsia="Calibri" w:hAnsi="Times New Roman" w:cs="Times New Roman"/>
                <w:color w:val="000000"/>
                <w:kern w:val="24"/>
                <w:sz w:val="24"/>
                <w:szCs w:val="24"/>
                <w:lang w:val="en-US" w:eastAsia="en-IN" w:bidi="hi-IN"/>
              </w:rPr>
            </w:pPr>
            <w:r>
              <w:rPr>
                <w:rFonts w:ascii="Times New Roman" w:eastAsia="Calibri" w:hAnsi="Times New Roman" w:cs="Times New Roman"/>
                <w:color w:val="000000"/>
                <w:kern w:val="24"/>
                <w:sz w:val="24"/>
                <w:szCs w:val="24"/>
                <w:lang w:val="en-US" w:eastAsia="en-IN" w:bidi="hi-IN"/>
              </w:rPr>
              <w:t>39.17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2938885" w14:textId="77777777" w:rsidR="002E04B0" w:rsidRPr="00F44CD9"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0E90BBE" w14:textId="77777777" w:rsidR="002E04B0" w:rsidRPr="00F44CD9"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7743F0E" w14:textId="77777777" w:rsidR="002E04B0" w:rsidRPr="00F44CD9"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1A3DD6C" w14:textId="77777777" w:rsidR="002E04B0" w:rsidRPr="00F44CD9"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r>
    </w:tbl>
    <w:p w14:paraId="04BBDA07" w14:textId="27BB9BC9"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b/>
          <w:bCs/>
          <w:sz w:val="24"/>
          <w:szCs w:val="24"/>
          <w:lang w:eastAsia="en-IN" w:bidi="hi-IN"/>
        </w:rPr>
        <w:tab/>
      </w:r>
      <w:r w:rsidRPr="00F44CD9">
        <w:rPr>
          <w:rFonts w:ascii="Times New Roman" w:eastAsiaTheme="minorEastAsia" w:hAnsi="Times New Roman" w:cs="Times New Roman"/>
          <w:b/>
          <w:bCs/>
          <w:sz w:val="24"/>
          <w:szCs w:val="24"/>
          <w:lang w:eastAsia="en-IN" w:bidi="hi-IN"/>
        </w:rPr>
        <w:tab/>
      </w:r>
      <w:r w:rsidRPr="00F44CD9">
        <w:rPr>
          <w:rFonts w:ascii="Times New Roman" w:eastAsiaTheme="minorEastAsia" w:hAnsi="Times New Roman" w:cs="Times New Roman"/>
          <w:b/>
          <w:bCs/>
          <w:sz w:val="24"/>
          <w:szCs w:val="24"/>
          <w:lang w:eastAsia="en-IN" w:bidi="hi-IN"/>
        </w:rPr>
        <w:tab/>
      </w:r>
      <w:r w:rsidRPr="00F44CD9">
        <w:rPr>
          <w:rFonts w:ascii="Times New Roman" w:eastAsiaTheme="minorEastAsia" w:hAnsi="Times New Roman" w:cs="Times New Roman"/>
          <w:b/>
          <w:bCs/>
          <w:sz w:val="24"/>
          <w:szCs w:val="24"/>
          <w:lang w:eastAsia="en-IN" w:bidi="hi-IN"/>
        </w:rPr>
        <w:tab/>
      </w:r>
      <w:r w:rsidRPr="00F44CD9">
        <w:rPr>
          <w:rFonts w:ascii="Times New Roman" w:eastAsiaTheme="minorEastAsia" w:hAnsi="Times New Roman" w:cs="Times New Roman"/>
          <w:b/>
          <w:bCs/>
          <w:sz w:val="24"/>
          <w:szCs w:val="24"/>
          <w:lang w:eastAsia="en-IN" w:bidi="hi-IN"/>
        </w:rPr>
        <w:tab/>
      </w:r>
      <w:r w:rsidRPr="00F44CD9">
        <w:rPr>
          <w:rFonts w:ascii="Times New Roman" w:eastAsiaTheme="minorEastAsia" w:hAnsi="Times New Roman" w:cs="Times New Roman"/>
          <w:b/>
          <w:bCs/>
          <w:sz w:val="24"/>
          <w:szCs w:val="24"/>
          <w:lang w:eastAsia="en-IN" w:bidi="hi-IN"/>
        </w:rPr>
        <w:tab/>
      </w:r>
      <w:r w:rsidRPr="00F44CD9">
        <w:rPr>
          <w:rFonts w:ascii="Times New Roman" w:eastAsiaTheme="minorEastAsia" w:hAnsi="Times New Roman" w:cs="Times New Roman"/>
          <w:b/>
          <w:bCs/>
          <w:sz w:val="24"/>
          <w:szCs w:val="24"/>
          <w:lang w:eastAsia="en-IN" w:bidi="hi-IN"/>
        </w:rPr>
        <w:tab/>
      </w:r>
      <w:r w:rsidRPr="00F44CD9">
        <w:rPr>
          <w:rFonts w:ascii="Times New Roman" w:eastAsiaTheme="minorEastAsia" w:hAnsi="Times New Roman" w:cs="Times New Roman"/>
          <w:b/>
          <w:bCs/>
          <w:sz w:val="24"/>
          <w:szCs w:val="24"/>
          <w:lang w:eastAsia="en-IN" w:bidi="hi-IN"/>
        </w:rPr>
        <w:tab/>
      </w:r>
      <w:r w:rsidR="000A5EDB" w:rsidRPr="00F44CD9">
        <w:rPr>
          <w:rFonts w:ascii="Times New Roman" w:eastAsiaTheme="minorEastAsia" w:hAnsi="Times New Roman" w:cs="Times New Roman"/>
          <w:b/>
          <w:bCs/>
          <w:sz w:val="24"/>
          <w:szCs w:val="24"/>
          <w:lang w:eastAsia="en-IN" w:bidi="hi-IN"/>
        </w:rPr>
        <w:t xml:space="preserve">              </w:t>
      </w:r>
      <w:r w:rsidRPr="00F44CD9">
        <w:rPr>
          <w:rFonts w:ascii="Times New Roman" w:eastAsiaTheme="minorEastAsia" w:hAnsi="Times New Roman" w:cs="Times New Roman"/>
          <w:sz w:val="24"/>
          <w:szCs w:val="24"/>
          <w:lang w:eastAsia="en-IN" w:bidi="hi-IN"/>
        </w:rPr>
        <w:t>(Details at page No.8)</w:t>
      </w:r>
    </w:p>
    <w:p w14:paraId="179DD0C7" w14:textId="1C5F1B77" w:rsidR="003D23B5" w:rsidRPr="00F44CD9" w:rsidRDefault="003D23B5" w:rsidP="00EE278A">
      <w:pPr>
        <w:spacing w:after="0" w:line="240" w:lineRule="auto"/>
        <w:jc w:val="both"/>
        <w:rPr>
          <w:rFonts w:ascii="Times New Roman" w:eastAsiaTheme="minorEastAsia" w:hAnsi="Times New Roman" w:cs="Times New Roman"/>
          <w:b/>
          <w:bCs/>
          <w:sz w:val="24"/>
          <w:szCs w:val="24"/>
          <w:lang w:eastAsia="en-IN" w:bidi="hi-IN"/>
        </w:rPr>
      </w:pPr>
    </w:p>
    <w:p w14:paraId="07AD6E6A" w14:textId="77777777" w:rsidR="003D23B5" w:rsidRPr="00F44CD9" w:rsidRDefault="003D23B5" w:rsidP="00EE278A">
      <w:pPr>
        <w:spacing w:after="0" w:line="240" w:lineRule="auto"/>
        <w:jc w:val="both"/>
        <w:rPr>
          <w:rFonts w:ascii="Times New Roman" w:eastAsiaTheme="minorEastAsia" w:hAnsi="Times New Roman" w:cs="Times New Roman"/>
          <w:b/>
          <w:bCs/>
          <w:sz w:val="24"/>
          <w:szCs w:val="24"/>
          <w:lang w:eastAsia="en-IN" w:bidi="hi-IN"/>
        </w:rPr>
      </w:pPr>
    </w:p>
    <w:p w14:paraId="35A7E582"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lang w:eastAsia="en-IN" w:bidi="hi-IN"/>
        </w:rPr>
      </w:pPr>
    </w:p>
    <w:p w14:paraId="77A48B64" w14:textId="77777777" w:rsidR="007A3687" w:rsidRPr="00F44CD9" w:rsidRDefault="007A3687" w:rsidP="00EE278A">
      <w:pPr>
        <w:spacing w:after="0" w:line="240" w:lineRule="auto"/>
        <w:jc w:val="both"/>
        <w:rPr>
          <w:rFonts w:ascii="Times New Roman" w:eastAsiaTheme="minorEastAsia" w:hAnsi="Times New Roman" w:cs="Times New Roman"/>
          <w:b/>
          <w:bCs/>
          <w:sz w:val="24"/>
          <w:szCs w:val="24"/>
          <w:lang w:eastAsia="en-IN" w:bidi="hi-IN"/>
        </w:rPr>
      </w:pPr>
    </w:p>
    <w:p w14:paraId="3AEE68E1" w14:textId="77777777" w:rsidR="007A3687" w:rsidRPr="00F44CD9" w:rsidRDefault="007A3687" w:rsidP="00EE278A">
      <w:pPr>
        <w:spacing w:after="0" w:line="240" w:lineRule="auto"/>
        <w:jc w:val="both"/>
        <w:rPr>
          <w:rFonts w:ascii="Times New Roman" w:eastAsiaTheme="minorEastAsia" w:hAnsi="Times New Roman" w:cs="Times New Roman"/>
          <w:b/>
          <w:bCs/>
          <w:sz w:val="24"/>
          <w:szCs w:val="24"/>
          <w:lang w:eastAsia="en-IN" w:bidi="hi-IN"/>
        </w:rPr>
      </w:pPr>
    </w:p>
    <w:p w14:paraId="051C7117" w14:textId="61999842" w:rsidR="00EE278A" w:rsidRPr="00F44CD9" w:rsidRDefault="00EE278A" w:rsidP="00EE278A">
      <w:pPr>
        <w:numPr>
          <w:ilvl w:val="0"/>
          <w:numId w:val="7"/>
        </w:numPr>
        <w:spacing w:after="0" w:line="240" w:lineRule="auto"/>
        <w:contextualSpacing/>
        <w:jc w:val="both"/>
        <w:rPr>
          <w:rFonts w:ascii="Times New Roman" w:eastAsia="Calibri" w:hAnsi="Times New Roman" w:cs="Times New Roman"/>
          <w:b/>
          <w:sz w:val="24"/>
          <w:szCs w:val="24"/>
          <w:u w:val="single"/>
        </w:rPr>
      </w:pPr>
      <w:r w:rsidRPr="00F44CD9">
        <w:rPr>
          <w:rFonts w:ascii="Times New Roman" w:eastAsia="Calibri" w:hAnsi="Times New Roman" w:cs="Times New Roman"/>
          <w:b/>
          <w:sz w:val="24"/>
          <w:szCs w:val="24"/>
          <w:u w:val="single"/>
        </w:rPr>
        <w:t xml:space="preserve">BANK-WISE CD RATIO AS ON </w:t>
      </w:r>
      <w:r w:rsidR="00F5785B" w:rsidRPr="00F44CD9">
        <w:rPr>
          <w:rFonts w:ascii="Times New Roman" w:eastAsia="Calibri" w:hAnsi="Times New Roman" w:cs="Times New Roman"/>
          <w:b/>
          <w:sz w:val="24"/>
          <w:szCs w:val="24"/>
          <w:u w:val="single"/>
        </w:rPr>
        <w:t>31.</w:t>
      </w:r>
      <w:r w:rsidR="001C60CA" w:rsidRPr="00F44CD9">
        <w:rPr>
          <w:rFonts w:ascii="Times New Roman" w:eastAsia="Calibri" w:hAnsi="Times New Roman" w:cs="Times New Roman"/>
          <w:b/>
          <w:sz w:val="24"/>
          <w:szCs w:val="24"/>
          <w:u w:val="single"/>
        </w:rPr>
        <w:t>03.2023</w:t>
      </w:r>
    </w:p>
    <w:p w14:paraId="2F2B300F"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sz w:val="24"/>
          <w:szCs w:val="24"/>
          <w:lang w:eastAsia="en-IN" w:bidi="hi-IN"/>
        </w:rPr>
        <w:tab/>
      </w:r>
    </w:p>
    <w:tbl>
      <w:tblPr>
        <w:tblW w:w="9805" w:type="dxa"/>
        <w:tblInd w:w="-176" w:type="dxa"/>
        <w:tblCellMar>
          <w:left w:w="0" w:type="dxa"/>
          <w:right w:w="0" w:type="dxa"/>
        </w:tblCellMar>
        <w:tblLook w:val="04A0" w:firstRow="1" w:lastRow="0" w:firstColumn="1" w:lastColumn="0" w:noHBand="0" w:noVBand="1"/>
      </w:tblPr>
      <w:tblGrid>
        <w:gridCol w:w="1560"/>
        <w:gridCol w:w="2126"/>
        <w:gridCol w:w="6119"/>
      </w:tblGrid>
      <w:tr w:rsidR="00EE278A" w:rsidRPr="00F44CD9" w14:paraId="4BED60F0" w14:textId="77777777" w:rsidTr="00B830DD">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6DF8BD6"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heme="minorEastAsia" w:hAnsi="Times New Roman" w:cs="Times New Roman"/>
                <w:b/>
                <w:sz w:val="24"/>
                <w:szCs w:val="24"/>
                <w:lang w:eastAsia="en-IN" w:bidi="hi-IN"/>
              </w:rPr>
              <w:t>CD RATIO</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9046928"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No. Of Banks</w:t>
            </w:r>
          </w:p>
        </w:tc>
        <w:tc>
          <w:tcPr>
            <w:tcW w:w="61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9430A41"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Name of Banks</w:t>
            </w:r>
          </w:p>
        </w:tc>
      </w:tr>
      <w:tr w:rsidR="00EE278A" w:rsidRPr="00F44CD9" w14:paraId="7CB93DDC" w14:textId="77777777" w:rsidTr="00B830DD">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CACC4A8"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Below 20%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B014955" w14:textId="04FA7E47" w:rsidR="00EE278A" w:rsidRPr="00F44CD9" w:rsidRDefault="007242D3"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sz w:val="24"/>
                <w:szCs w:val="24"/>
                <w:lang w:eastAsia="en-IN" w:bidi="hi-IN"/>
              </w:rPr>
              <w:t>5</w:t>
            </w:r>
          </w:p>
        </w:tc>
        <w:tc>
          <w:tcPr>
            <w:tcW w:w="61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B6715B9" w14:textId="39FBC257" w:rsidR="00EE278A" w:rsidRPr="00F44CD9" w:rsidRDefault="00EE278A" w:rsidP="00F5785B">
            <w:pPr>
              <w:spacing w:after="0" w:line="276" w:lineRule="auto"/>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w:t>
            </w:r>
            <w:r w:rsidR="008A7B3D" w:rsidRPr="00F44CD9">
              <w:rPr>
                <w:rFonts w:ascii="Times New Roman" w:eastAsia="Calibri" w:hAnsi="Times New Roman" w:cs="Times New Roman"/>
                <w:color w:val="000000"/>
                <w:kern w:val="24"/>
                <w:sz w:val="24"/>
                <w:szCs w:val="24"/>
                <w:lang w:val="en-US" w:eastAsia="en-IN" w:bidi="hi-IN"/>
              </w:rPr>
              <w:t>.</w:t>
            </w:r>
            <w:r w:rsidR="007242D3" w:rsidRPr="00F44CD9">
              <w:rPr>
                <w:rFonts w:ascii="Times New Roman" w:eastAsia="Calibri" w:hAnsi="Times New Roman" w:cs="Times New Roman"/>
                <w:color w:val="000000"/>
                <w:kern w:val="24"/>
                <w:sz w:val="24"/>
                <w:szCs w:val="24"/>
                <w:lang w:val="en-US" w:eastAsia="en-IN" w:bidi="hi-IN"/>
              </w:rPr>
              <w:t xml:space="preserve">CBI 2.PSB </w:t>
            </w:r>
            <w:proofErr w:type="gramStart"/>
            <w:r w:rsidR="007242D3" w:rsidRPr="00F44CD9">
              <w:rPr>
                <w:rFonts w:ascii="Times New Roman" w:eastAsia="Calibri" w:hAnsi="Times New Roman" w:cs="Times New Roman"/>
                <w:color w:val="000000"/>
                <w:kern w:val="24"/>
                <w:sz w:val="24"/>
                <w:szCs w:val="24"/>
                <w:lang w:val="en-US" w:eastAsia="en-IN" w:bidi="hi-IN"/>
              </w:rPr>
              <w:t>3.AXIS</w:t>
            </w:r>
            <w:proofErr w:type="gramEnd"/>
            <w:r w:rsidR="007242D3" w:rsidRPr="00F44CD9">
              <w:rPr>
                <w:rFonts w:ascii="Times New Roman" w:eastAsia="Calibri" w:hAnsi="Times New Roman" w:cs="Times New Roman"/>
                <w:color w:val="000000"/>
                <w:kern w:val="24"/>
                <w:sz w:val="24"/>
                <w:szCs w:val="24"/>
                <w:lang w:val="en-US" w:eastAsia="en-IN" w:bidi="hi-IN"/>
              </w:rPr>
              <w:t xml:space="preserve"> 4</w:t>
            </w:r>
            <w:r w:rsidR="008A7B3D" w:rsidRPr="00F44CD9">
              <w:rPr>
                <w:rFonts w:ascii="Times New Roman" w:eastAsia="Calibri" w:hAnsi="Times New Roman" w:cs="Times New Roman"/>
                <w:color w:val="000000"/>
                <w:kern w:val="24"/>
                <w:sz w:val="24"/>
                <w:szCs w:val="24"/>
                <w:lang w:val="en-US" w:eastAsia="en-IN" w:bidi="hi-IN"/>
              </w:rPr>
              <w:t xml:space="preserve">.BANDHAN </w:t>
            </w:r>
            <w:r w:rsidR="007242D3" w:rsidRPr="00F44CD9">
              <w:rPr>
                <w:rFonts w:ascii="Times New Roman" w:eastAsia="Calibri" w:hAnsi="Times New Roman" w:cs="Times New Roman"/>
                <w:color w:val="000000"/>
                <w:kern w:val="24"/>
                <w:sz w:val="24"/>
                <w:szCs w:val="24"/>
                <w:lang w:val="en-US" w:eastAsia="en-IN" w:bidi="hi-IN"/>
              </w:rPr>
              <w:t>5.YES</w:t>
            </w:r>
          </w:p>
        </w:tc>
      </w:tr>
      <w:tr w:rsidR="00EE278A" w:rsidRPr="00F44CD9" w14:paraId="718D3FB9" w14:textId="77777777" w:rsidTr="00B830DD">
        <w:trPr>
          <w:trHeight w:val="242"/>
        </w:trPr>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9871116" w14:textId="77777777" w:rsidR="00EE278A" w:rsidRPr="00F44CD9" w:rsidRDefault="00EE278A" w:rsidP="00EE278A">
            <w:pPr>
              <w:spacing w:after="0" w:line="242"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20% to 30%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DA7760B" w14:textId="6AF1AFF5" w:rsidR="00EE278A" w:rsidRPr="00F44CD9" w:rsidRDefault="007242D3" w:rsidP="00EE278A">
            <w:pPr>
              <w:spacing w:after="0" w:line="242"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sz w:val="24"/>
                <w:szCs w:val="24"/>
                <w:lang w:eastAsia="en-IN" w:bidi="hi-IN"/>
              </w:rPr>
              <w:t>7</w:t>
            </w:r>
          </w:p>
        </w:tc>
        <w:tc>
          <w:tcPr>
            <w:tcW w:w="61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C688A45" w14:textId="562123F7" w:rsidR="00EE278A" w:rsidRPr="00F44CD9" w:rsidRDefault="00EE278A" w:rsidP="007242D3">
            <w:pPr>
              <w:spacing w:after="0" w:line="242" w:lineRule="atLeas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1.BOB 2</w:t>
            </w:r>
            <w:r w:rsidR="00CC31FC">
              <w:rPr>
                <w:rFonts w:ascii="Times New Roman" w:eastAsia="Calibri" w:hAnsi="Times New Roman" w:cs="Times New Roman"/>
                <w:color w:val="000000"/>
                <w:kern w:val="24"/>
                <w:sz w:val="24"/>
                <w:szCs w:val="24"/>
                <w:lang w:val="en-US" w:eastAsia="en-IN" w:bidi="hi-IN"/>
              </w:rPr>
              <w:t>.</w:t>
            </w:r>
            <w:r w:rsidR="007242D3" w:rsidRPr="00F44CD9">
              <w:rPr>
                <w:rFonts w:ascii="Times New Roman" w:eastAsia="Calibri" w:hAnsi="Times New Roman" w:cs="Times New Roman"/>
                <w:color w:val="000000"/>
                <w:kern w:val="24"/>
                <w:sz w:val="24"/>
                <w:szCs w:val="24"/>
                <w:lang w:val="en-US" w:eastAsia="en-IN" w:bidi="hi-IN"/>
              </w:rPr>
              <w:t xml:space="preserve">BOM 3.CAN 4.SBI </w:t>
            </w:r>
            <w:r w:rsidRPr="00F44CD9">
              <w:rPr>
                <w:rFonts w:ascii="Times New Roman" w:eastAsia="Calibri" w:hAnsi="Times New Roman" w:cs="Times New Roman"/>
                <w:color w:val="000000"/>
                <w:kern w:val="24"/>
                <w:sz w:val="24"/>
                <w:szCs w:val="24"/>
                <w:lang w:val="en-US" w:eastAsia="en-IN" w:bidi="hi-IN"/>
              </w:rPr>
              <w:t xml:space="preserve"> </w:t>
            </w:r>
            <w:proofErr w:type="gramStart"/>
            <w:r w:rsidR="00F5785B" w:rsidRPr="00F44CD9">
              <w:rPr>
                <w:rFonts w:ascii="Times New Roman" w:eastAsia="Calibri" w:hAnsi="Times New Roman" w:cs="Times New Roman"/>
                <w:color w:val="000000"/>
                <w:kern w:val="24"/>
                <w:sz w:val="24"/>
                <w:szCs w:val="24"/>
                <w:lang w:val="en-US" w:eastAsia="en-IN" w:bidi="hi-IN"/>
              </w:rPr>
              <w:t>5</w:t>
            </w:r>
            <w:r w:rsidRPr="00F44CD9">
              <w:rPr>
                <w:rFonts w:ascii="Times New Roman" w:eastAsia="Calibri" w:hAnsi="Times New Roman" w:cs="Times New Roman"/>
                <w:color w:val="000000"/>
                <w:kern w:val="24"/>
                <w:sz w:val="24"/>
                <w:szCs w:val="24"/>
                <w:lang w:val="en-US" w:eastAsia="en-IN" w:bidi="hi-IN"/>
              </w:rPr>
              <w:t>.</w:t>
            </w:r>
            <w:r w:rsidR="00F5785B" w:rsidRPr="00F44CD9">
              <w:rPr>
                <w:rFonts w:ascii="Times New Roman" w:eastAsia="Calibri" w:hAnsi="Times New Roman" w:cs="Times New Roman"/>
                <w:color w:val="000000"/>
                <w:kern w:val="24"/>
                <w:sz w:val="24"/>
                <w:szCs w:val="24"/>
                <w:lang w:val="en-US" w:eastAsia="en-IN" w:bidi="hi-IN"/>
              </w:rPr>
              <w:t>HDFC</w:t>
            </w:r>
            <w:proofErr w:type="gramEnd"/>
            <w:r w:rsidR="0061571D" w:rsidRPr="00F44CD9">
              <w:rPr>
                <w:rFonts w:ascii="Times New Roman" w:eastAsia="Calibri" w:hAnsi="Times New Roman" w:cs="Times New Roman"/>
                <w:color w:val="000000"/>
                <w:kern w:val="24"/>
                <w:sz w:val="24"/>
                <w:szCs w:val="24"/>
                <w:lang w:val="en-US" w:eastAsia="en-IN" w:bidi="hi-IN"/>
              </w:rPr>
              <w:t xml:space="preserve"> </w:t>
            </w:r>
            <w:r w:rsidR="00F5785B" w:rsidRPr="00F44CD9">
              <w:rPr>
                <w:rFonts w:ascii="Times New Roman" w:eastAsia="Calibri" w:hAnsi="Times New Roman" w:cs="Times New Roman"/>
                <w:color w:val="000000"/>
                <w:kern w:val="24"/>
                <w:sz w:val="24"/>
                <w:szCs w:val="24"/>
                <w:lang w:val="en-US" w:eastAsia="en-IN" w:bidi="hi-IN"/>
              </w:rPr>
              <w:t>6.</w:t>
            </w:r>
            <w:r w:rsidR="007242D3" w:rsidRPr="00F44CD9">
              <w:rPr>
                <w:rFonts w:ascii="Times New Roman" w:eastAsia="Calibri" w:hAnsi="Times New Roman" w:cs="Times New Roman"/>
                <w:color w:val="000000"/>
                <w:kern w:val="24"/>
                <w:sz w:val="24"/>
                <w:szCs w:val="24"/>
                <w:lang w:val="en-US" w:eastAsia="en-IN" w:bidi="hi-IN"/>
              </w:rPr>
              <w:t>ICICI 7.APRB</w:t>
            </w:r>
          </w:p>
        </w:tc>
      </w:tr>
      <w:tr w:rsidR="00EE278A" w:rsidRPr="00F44CD9" w14:paraId="7DC5CB92" w14:textId="77777777" w:rsidTr="00B830DD">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2D2810F"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30% to 40%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0AE092B" w14:textId="15F0E182" w:rsidR="00EE278A" w:rsidRPr="00F44CD9" w:rsidRDefault="007242D3"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eastAsia="en-IN" w:bidi="hi-IN"/>
              </w:rPr>
              <w:t>4</w:t>
            </w:r>
          </w:p>
        </w:tc>
        <w:tc>
          <w:tcPr>
            <w:tcW w:w="61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FA2A5F7" w14:textId="6B28B219" w:rsidR="00EE278A" w:rsidRPr="00F44CD9" w:rsidRDefault="00EE278A" w:rsidP="007242D3">
            <w:pPr>
              <w:spacing w:after="0" w:line="276" w:lineRule="auto"/>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w:t>
            </w:r>
            <w:r w:rsidR="004044FA">
              <w:rPr>
                <w:rFonts w:ascii="Times New Roman" w:eastAsia="Calibri" w:hAnsi="Times New Roman" w:cs="Times New Roman"/>
                <w:color w:val="000000"/>
                <w:kern w:val="24"/>
                <w:sz w:val="24"/>
                <w:szCs w:val="24"/>
                <w:lang w:val="en-US" w:eastAsia="en-IN" w:bidi="hi-IN"/>
              </w:rPr>
              <w:t>.</w:t>
            </w:r>
            <w:r w:rsidR="007242D3" w:rsidRPr="00F44CD9">
              <w:rPr>
                <w:rFonts w:ascii="Times New Roman" w:eastAsia="Calibri" w:hAnsi="Times New Roman" w:cs="Times New Roman"/>
                <w:color w:val="000000"/>
                <w:kern w:val="24"/>
                <w:sz w:val="24"/>
                <w:szCs w:val="24"/>
                <w:lang w:val="en-US" w:eastAsia="en-IN" w:bidi="hi-IN"/>
              </w:rPr>
              <w:t xml:space="preserve">PNB 2.UNI </w:t>
            </w:r>
            <w:proofErr w:type="gramStart"/>
            <w:r w:rsidR="007242D3" w:rsidRPr="00F44CD9">
              <w:rPr>
                <w:rFonts w:ascii="Times New Roman" w:eastAsia="Calibri" w:hAnsi="Times New Roman" w:cs="Times New Roman"/>
                <w:color w:val="000000"/>
                <w:kern w:val="24"/>
                <w:sz w:val="24"/>
                <w:szCs w:val="24"/>
                <w:lang w:val="en-US" w:eastAsia="en-IN" w:bidi="hi-IN"/>
              </w:rPr>
              <w:t>3.</w:t>
            </w:r>
            <w:r w:rsidR="00A94251" w:rsidRPr="00F44CD9">
              <w:rPr>
                <w:rFonts w:ascii="Times New Roman" w:eastAsia="Calibri" w:hAnsi="Times New Roman" w:cs="Times New Roman"/>
                <w:color w:val="000000"/>
                <w:kern w:val="24"/>
                <w:sz w:val="24"/>
                <w:szCs w:val="24"/>
                <w:lang w:val="en-US" w:eastAsia="en-IN" w:bidi="hi-IN"/>
              </w:rPr>
              <w:t>IDBI</w:t>
            </w:r>
            <w:proofErr w:type="gramEnd"/>
            <w:r w:rsidR="00A94251" w:rsidRPr="00F44CD9">
              <w:rPr>
                <w:rFonts w:ascii="Times New Roman" w:eastAsia="Calibri" w:hAnsi="Times New Roman" w:cs="Times New Roman"/>
                <w:color w:val="000000"/>
                <w:kern w:val="24"/>
                <w:sz w:val="24"/>
                <w:szCs w:val="24"/>
                <w:lang w:val="en-US" w:eastAsia="en-IN" w:bidi="hi-IN"/>
              </w:rPr>
              <w:t xml:space="preserve"> </w:t>
            </w:r>
            <w:r w:rsidR="007242D3" w:rsidRPr="00F44CD9">
              <w:rPr>
                <w:rFonts w:ascii="Times New Roman" w:eastAsia="Calibri" w:hAnsi="Times New Roman" w:cs="Times New Roman"/>
                <w:color w:val="000000"/>
                <w:kern w:val="24"/>
                <w:sz w:val="24"/>
                <w:szCs w:val="24"/>
                <w:lang w:eastAsia="en-IN" w:bidi="hi-IN"/>
              </w:rPr>
              <w:t>4.APSCAB</w:t>
            </w:r>
            <w:r w:rsidR="00F5785B" w:rsidRPr="00F44CD9">
              <w:rPr>
                <w:rFonts w:ascii="Times New Roman" w:eastAsia="Calibri" w:hAnsi="Times New Roman" w:cs="Times New Roman"/>
                <w:color w:val="000000"/>
                <w:kern w:val="24"/>
                <w:sz w:val="24"/>
                <w:szCs w:val="24"/>
                <w:lang w:eastAsia="en-IN" w:bidi="hi-IN"/>
              </w:rPr>
              <w:t xml:space="preserve"> </w:t>
            </w:r>
          </w:p>
        </w:tc>
      </w:tr>
      <w:tr w:rsidR="00EE278A" w:rsidRPr="00F44CD9" w14:paraId="41099664" w14:textId="77777777" w:rsidTr="00B830DD">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81F8DE3"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Above 40%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D92FC07" w14:textId="2A48099B" w:rsidR="00EE278A" w:rsidRPr="00F44CD9" w:rsidRDefault="007242D3"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sz w:val="24"/>
                <w:szCs w:val="24"/>
                <w:lang w:eastAsia="en-IN" w:bidi="hi-IN"/>
              </w:rPr>
              <w:t>6</w:t>
            </w:r>
          </w:p>
        </w:tc>
        <w:tc>
          <w:tcPr>
            <w:tcW w:w="61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ADB8C15" w14:textId="506DB05F" w:rsidR="00EE278A" w:rsidRPr="00F44CD9" w:rsidRDefault="00EE278A" w:rsidP="00EE278A">
            <w:pPr>
              <w:spacing w:after="0" w:line="276" w:lineRule="auto"/>
              <w:rPr>
                <w:rFonts w:ascii="Times New Roman" w:eastAsia="Calibri" w:hAnsi="Times New Roman" w:cs="Times New Roman"/>
                <w:color w:val="000000"/>
                <w:kern w:val="24"/>
                <w:sz w:val="24"/>
                <w:szCs w:val="24"/>
                <w:lang w:val="en-US" w:eastAsia="en-IN" w:bidi="hi-IN"/>
              </w:rPr>
            </w:pPr>
            <w:r w:rsidRPr="00F44CD9">
              <w:rPr>
                <w:rFonts w:ascii="Times New Roman" w:eastAsia="Calibri" w:hAnsi="Times New Roman" w:cs="Times New Roman"/>
                <w:color w:val="000000"/>
                <w:kern w:val="24"/>
                <w:sz w:val="24"/>
                <w:szCs w:val="24"/>
                <w:lang w:val="en-US" w:eastAsia="en-IN" w:bidi="hi-IN"/>
              </w:rPr>
              <w:t>1.</w:t>
            </w:r>
            <w:r w:rsidR="007242D3" w:rsidRPr="00F44CD9">
              <w:rPr>
                <w:rFonts w:ascii="Times New Roman" w:eastAsia="Calibri" w:hAnsi="Times New Roman" w:cs="Times New Roman"/>
                <w:color w:val="000000"/>
                <w:kern w:val="24"/>
                <w:sz w:val="24"/>
                <w:szCs w:val="24"/>
                <w:lang w:val="en-US" w:eastAsia="en-IN" w:bidi="hi-IN"/>
              </w:rPr>
              <w:t>BOI 2.</w:t>
            </w:r>
            <w:r w:rsidRPr="00F44CD9">
              <w:rPr>
                <w:rFonts w:ascii="Times New Roman" w:eastAsia="Calibri" w:hAnsi="Times New Roman" w:cs="Times New Roman"/>
                <w:color w:val="000000"/>
                <w:kern w:val="24"/>
                <w:sz w:val="24"/>
                <w:szCs w:val="24"/>
                <w:lang w:val="en-US" w:eastAsia="en-IN" w:bidi="hi-IN"/>
              </w:rPr>
              <w:t>IND</w:t>
            </w:r>
            <w:r w:rsidR="00A94251" w:rsidRPr="00F44CD9">
              <w:rPr>
                <w:rFonts w:ascii="Times New Roman" w:eastAsia="Calibri" w:hAnsi="Times New Roman" w:cs="Times New Roman"/>
                <w:color w:val="000000"/>
                <w:kern w:val="24"/>
                <w:sz w:val="24"/>
                <w:szCs w:val="24"/>
                <w:lang w:val="en-US" w:eastAsia="en-IN" w:bidi="hi-IN"/>
              </w:rPr>
              <w:t xml:space="preserve"> </w:t>
            </w:r>
            <w:r w:rsidR="007242D3" w:rsidRPr="00F44CD9">
              <w:rPr>
                <w:rFonts w:ascii="Times New Roman" w:eastAsia="Calibri" w:hAnsi="Times New Roman" w:cs="Times New Roman"/>
                <w:color w:val="000000"/>
                <w:kern w:val="24"/>
                <w:sz w:val="24"/>
                <w:szCs w:val="24"/>
                <w:lang w:val="en-US" w:eastAsia="en-IN" w:bidi="hi-IN"/>
              </w:rPr>
              <w:t xml:space="preserve">3.IOB </w:t>
            </w:r>
            <w:r w:rsidR="00A94251" w:rsidRPr="00F44CD9">
              <w:rPr>
                <w:rFonts w:ascii="Times New Roman" w:eastAsia="Calibri" w:hAnsi="Times New Roman" w:cs="Times New Roman"/>
                <w:color w:val="000000"/>
                <w:kern w:val="24"/>
                <w:sz w:val="24"/>
                <w:szCs w:val="24"/>
                <w:lang w:val="en-US" w:eastAsia="en-IN" w:bidi="hi-IN"/>
              </w:rPr>
              <w:t>4</w:t>
            </w:r>
            <w:r w:rsidRPr="00F44CD9">
              <w:rPr>
                <w:rFonts w:ascii="Times New Roman" w:eastAsia="Calibri" w:hAnsi="Times New Roman" w:cs="Times New Roman"/>
                <w:color w:val="000000"/>
                <w:kern w:val="24"/>
                <w:sz w:val="24"/>
                <w:szCs w:val="24"/>
                <w:lang w:val="en-US" w:eastAsia="en-IN" w:bidi="hi-IN"/>
              </w:rPr>
              <w:t>.</w:t>
            </w:r>
            <w:r w:rsidR="007242D3" w:rsidRPr="00F44CD9">
              <w:rPr>
                <w:rFonts w:ascii="Times New Roman" w:eastAsia="Calibri" w:hAnsi="Times New Roman" w:cs="Times New Roman"/>
                <w:color w:val="000000"/>
                <w:kern w:val="24"/>
                <w:sz w:val="24"/>
                <w:szCs w:val="24"/>
                <w:lang w:val="en-US" w:eastAsia="en-IN" w:bidi="hi-IN"/>
              </w:rPr>
              <w:t xml:space="preserve">UCO </w:t>
            </w:r>
            <w:proofErr w:type="gramStart"/>
            <w:r w:rsidR="007242D3" w:rsidRPr="00F44CD9">
              <w:rPr>
                <w:rFonts w:ascii="Times New Roman" w:eastAsia="Calibri" w:hAnsi="Times New Roman" w:cs="Times New Roman"/>
                <w:color w:val="000000"/>
                <w:kern w:val="24"/>
                <w:sz w:val="24"/>
                <w:szCs w:val="24"/>
                <w:lang w:val="en-US" w:eastAsia="en-IN" w:bidi="hi-IN"/>
              </w:rPr>
              <w:t>5</w:t>
            </w:r>
            <w:r w:rsidRPr="00F44CD9">
              <w:rPr>
                <w:rFonts w:ascii="Times New Roman" w:eastAsia="Calibri" w:hAnsi="Times New Roman" w:cs="Times New Roman"/>
                <w:color w:val="000000"/>
                <w:kern w:val="24"/>
                <w:sz w:val="24"/>
                <w:szCs w:val="24"/>
                <w:lang w:val="en-US" w:eastAsia="en-IN" w:bidi="hi-IN"/>
              </w:rPr>
              <w:t>.INDUSIND</w:t>
            </w:r>
            <w:proofErr w:type="gramEnd"/>
            <w:r w:rsidR="00A94251" w:rsidRPr="00F44CD9">
              <w:rPr>
                <w:rFonts w:ascii="Times New Roman" w:eastAsia="Calibri" w:hAnsi="Times New Roman" w:cs="Times New Roman"/>
                <w:color w:val="000000"/>
                <w:kern w:val="24"/>
                <w:sz w:val="24"/>
                <w:szCs w:val="24"/>
                <w:lang w:val="en-US" w:eastAsia="en-IN" w:bidi="hi-IN"/>
              </w:rPr>
              <w:t xml:space="preserve"> </w:t>
            </w:r>
            <w:r w:rsidR="007242D3" w:rsidRPr="00F44CD9">
              <w:rPr>
                <w:rFonts w:ascii="Times New Roman" w:eastAsia="Calibri" w:hAnsi="Times New Roman" w:cs="Times New Roman"/>
                <w:color w:val="000000"/>
                <w:kern w:val="24"/>
                <w:sz w:val="24"/>
                <w:szCs w:val="24"/>
                <w:lang w:val="en-US" w:eastAsia="en-IN" w:bidi="hi-IN"/>
              </w:rPr>
              <w:t xml:space="preserve">  6</w:t>
            </w:r>
            <w:r w:rsidR="00A94251" w:rsidRPr="00F44CD9">
              <w:rPr>
                <w:rFonts w:ascii="Times New Roman" w:eastAsia="Calibri" w:hAnsi="Times New Roman" w:cs="Times New Roman"/>
                <w:color w:val="000000"/>
                <w:kern w:val="24"/>
                <w:sz w:val="24"/>
                <w:szCs w:val="24"/>
                <w:lang w:val="en-US" w:eastAsia="en-IN" w:bidi="hi-IN"/>
              </w:rPr>
              <w:t>.</w:t>
            </w:r>
            <w:r w:rsidRPr="00F44CD9">
              <w:rPr>
                <w:rFonts w:ascii="Times New Roman" w:eastAsia="Calibri" w:hAnsi="Times New Roman" w:cs="Times New Roman"/>
                <w:color w:val="000000"/>
                <w:kern w:val="24"/>
                <w:sz w:val="24"/>
                <w:szCs w:val="24"/>
                <w:lang w:val="en-US" w:eastAsia="en-IN" w:bidi="hi-IN"/>
              </w:rPr>
              <w:t>APSCAB</w:t>
            </w:r>
          </w:p>
          <w:p w14:paraId="0399DEEB" w14:textId="77777777" w:rsidR="00EE278A" w:rsidRPr="00F44CD9" w:rsidRDefault="00EE278A" w:rsidP="00EE278A">
            <w:pPr>
              <w:spacing w:after="0" w:line="276" w:lineRule="auto"/>
              <w:rPr>
                <w:rFonts w:ascii="Times New Roman" w:eastAsia="Times New Roman" w:hAnsi="Times New Roman" w:cs="Times New Roman"/>
                <w:sz w:val="24"/>
                <w:szCs w:val="24"/>
                <w:lang w:eastAsia="en-IN" w:bidi="hi-IN"/>
              </w:rPr>
            </w:pPr>
          </w:p>
        </w:tc>
      </w:tr>
    </w:tbl>
    <w:p w14:paraId="27DB5CF0"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lang w:val="en-US" w:eastAsia="en-IN" w:bidi="hi-IN"/>
        </w:rPr>
      </w:pPr>
    </w:p>
    <w:p w14:paraId="2589182A"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lang w:val="en-US" w:eastAsia="en-IN" w:bidi="hi-IN"/>
        </w:rPr>
      </w:pPr>
      <w:r w:rsidRPr="00F44CD9">
        <w:rPr>
          <w:rFonts w:ascii="Times New Roman" w:eastAsiaTheme="minorEastAsia" w:hAnsi="Times New Roman" w:cs="Times New Roman"/>
          <w:b/>
          <w:bCs/>
          <w:sz w:val="24"/>
          <w:szCs w:val="24"/>
          <w:lang w:val="en-US" w:eastAsia="en-IN" w:bidi="hi-IN"/>
        </w:rPr>
        <w:t>The Banks with sub-par CD Ratio are advised to improve their CD ratio.</w:t>
      </w:r>
    </w:p>
    <w:p w14:paraId="1770C6D9"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lang w:val="en-US" w:eastAsia="en-IN" w:bidi="hi-IN"/>
        </w:rPr>
      </w:pPr>
    </w:p>
    <w:p w14:paraId="5C89202A" w14:textId="76C89743" w:rsidR="00EE278A" w:rsidRPr="00F44CD9" w:rsidRDefault="00EE278A" w:rsidP="00EE278A">
      <w:pPr>
        <w:numPr>
          <w:ilvl w:val="0"/>
          <w:numId w:val="7"/>
        </w:numPr>
        <w:spacing w:after="0" w:line="240" w:lineRule="auto"/>
        <w:contextualSpacing/>
        <w:jc w:val="both"/>
        <w:rPr>
          <w:rFonts w:ascii="Times New Roman" w:eastAsia="Calibri" w:hAnsi="Times New Roman" w:cs="Times New Roman"/>
          <w:b/>
          <w:bCs/>
          <w:sz w:val="24"/>
          <w:szCs w:val="24"/>
          <w:u w:val="single"/>
        </w:rPr>
      </w:pPr>
      <w:r w:rsidRPr="00F44CD9">
        <w:rPr>
          <w:rFonts w:ascii="Times New Roman" w:eastAsia="Calibri" w:hAnsi="Times New Roman" w:cs="Times New Roman"/>
          <w:b/>
          <w:bCs/>
          <w:sz w:val="24"/>
          <w:szCs w:val="24"/>
          <w:u w:val="single"/>
        </w:rPr>
        <w:t xml:space="preserve">DISTRICT-WISE CD RATIO </w:t>
      </w:r>
      <w:r w:rsidRPr="00F44CD9">
        <w:rPr>
          <w:rFonts w:ascii="Times New Roman" w:eastAsia="Calibri" w:hAnsi="Times New Roman" w:cs="Times New Roman"/>
          <w:b/>
          <w:sz w:val="24"/>
          <w:szCs w:val="24"/>
          <w:u w:val="single"/>
        </w:rPr>
        <w:t xml:space="preserve">AS ON </w:t>
      </w:r>
      <w:r w:rsidR="00FF48EA" w:rsidRPr="00F44CD9">
        <w:rPr>
          <w:rFonts w:ascii="Times New Roman" w:eastAsia="Calibri" w:hAnsi="Times New Roman" w:cs="Times New Roman"/>
          <w:b/>
          <w:sz w:val="24"/>
          <w:szCs w:val="24"/>
          <w:u w:val="single"/>
        </w:rPr>
        <w:t>31.</w:t>
      </w:r>
      <w:r w:rsidR="009453C2">
        <w:rPr>
          <w:rFonts w:ascii="Times New Roman" w:eastAsia="Calibri" w:hAnsi="Times New Roman" w:cs="Times New Roman"/>
          <w:b/>
          <w:sz w:val="24"/>
          <w:szCs w:val="24"/>
          <w:u w:val="single"/>
        </w:rPr>
        <w:t>03</w:t>
      </w:r>
      <w:r w:rsidRPr="00F44CD9">
        <w:rPr>
          <w:rFonts w:ascii="Times New Roman" w:eastAsia="Calibri" w:hAnsi="Times New Roman" w:cs="Times New Roman"/>
          <w:b/>
          <w:sz w:val="24"/>
          <w:szCs w:val="24"/>
          <w:u w:val="single"/>
        </w:rPr>
        <w:t>.202</w:t>
      </w:r>
      <w:r w:rsidR="009453C2">
        <w:rPr>
          <w:rFonts w:ascii="Times New Roman" w:eastAsia="Calibri" w:hAnsi="Times New Roman" w:cs="Times New Roman"/>
          <w:b/>
          <w:sz w:val="24"/>
          <w:szCs w:val="24"/>
          <w:u w:val="single"/>
        </w:rPr>
        <w:t>3</w:t>
      </w:r>
    </w:p>
    <w:p w14:paraId="13A3C0FB"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p>
    <w:tbl>
      <w:tblPr>
        <w:tblW w:w="10089" w:type="dxa"/>
        <w:tblInd w:w="-176" w:type="dxa"/>
        <w:tblCellMar>
          <w:left w:w="0" w:type="dxa"/>
          <w:right w:w="0" w:type="dxa"/>
        </w:tblCellMar>
        <w:tblLook w:val="04A0" w:firstRow="1" w:lastRow="0" w:firstColumn="1" w:lastColumn="0" w:noHBand="0" w:noVBand="1"/>
      </w:tblPr>
      <w:tblGrid>
        <w:gridCol w:w="3816"/>
        <w:gridCol w:w="6273"/>
      </w:tblGrid>
      <w:tr w:rsidR="00EE278A" w:rsidRPr="00F44CD9" w14:paraId="149161F0" w14:textId="77777777" w:rsidTr="00C507AC">
        <w:trPr>
          <w:trHeight w:val="160"/>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C2F08DF"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CD Ratio</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3740285" w14:textId="7940580B"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No. Of District</w:t>
            </w:r>
            <w:r w:rsidR="00CC31FC">
              <w:rPr>
                <w:rFonts w:ascii="Times New Roman" w:eastAsia="Calibri" w:hAnsi="Times New Roman" w:cs="Times New Roman"/>
                <w:b/>
                <w:bCs/>
                <w:color w:val="000000"/>
                <w:kern w:val="24"/>
                <w:sz w:val="24"/>
                <w:szCs w:val="24"/>
                <w:lang w:val="en-US" w:eastAsia="en-IN" w:bidi="hi-IN"/>
              </w:rPr>
              <w:t xml:space="preserve"> with Names</w:t>
            </w:r>
          </w:p>
        </w:tc>
      </w:tr>
      <w:tr w:rsidR="00EE278A" w:rsidRPr="00F44CD9" w14:paraId="077D4F32" w14:textId="77777777" w:rsidTr="00C507AC">
        <w:trPr>
          <w:trHeight w:val="194"/>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86701D1" w14:textId="77777777" w:rsidR="00EE278A" w:rsidRPr="00F44CD9" w:rsidRDefault="00EE278A" w:rsidP="00EE278A">
            <w:pPr>
              <w:spacing w:after="0" w:line="276" w:lineRule="auto"/>
              <w:jc w:val="both"/>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eastAsia="en-IN" w:bidi="hi-IN"/>
              </w:rPr>
              <w:t>Number of districts with C.D Ratio above 60%</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2BD694C" w14:textId="455DFAA6" w:rsidR="00EE278A" w:rsidRPr="00F44CD9" w:rsidRDefault="00EE278A" w:rsidP="00B82F57">
            <w:pPr>
              <w:spacing w:after="0" w:line="240" w:lineRule="auto"/>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0</w:t>
            </w:r>
            <w:r w:rsidR="00B82F57" w:rsidRPr="00F44CD9">
              <w:rPr>
                <w:rFonts w:ascii="Times New Roman" w:eastAsia="Times New Roman" w:hAnsi="Times New Roman" w:cs="Times New Roman"/>
                <w:b/>
                <w:bCs/>
                <w:color w:val="000000"/>
                <w:kern w:val="24"/>
                <w:sz w:val="24"/>
                <w:szCs w:val="24"/>
                <w:lang w:eastAsia="en-IN" w:bidi="hi-IN"/>
              </w:rPr>
              <w:t>1</w:t>
            </w:r>
            <w:r w:rsidRPr="00F44CD9">
              <w:rPr>
                <w:rFonts w:ascii="Times New Roman" w:eastAsia="Times New Roman" w:hAnsi="Times New Roman" w:cs="Times New Roman"/>
                <w:color w:val="000000"/>
                <w:kern w:val="24"/>
                <w:sz w:val="24"/>
                <w:szCs w:val="24"/>
                <w:lang w:eastAsia="en-IN" w:bidi="hi-IN"/>
              </w:rPr>
              <w:t xml:space="preserve"> </w:t>
            </w:r>
            <w:proofErr w:type="gramStart"/>
            <w:r w:rsidRPr="00F44CD9">
              <w:rPr>
                <w:rFonts w:ascii="Times New Roman" w:eastAsia="Times New Roman" w:hAnsi="Times New Roman" w:cs="Times New Roman"/>
                <w:color w:val="000000"/>
                <w:kern w:val="24"/>
                <w:sz w:val="24"/>
                <w:szCs w:val="24"/>
                <w:lang w:eastAsia="en-IN" w:bidi="hi-IN"/>
              </w:rPr>
              <w:t>(</w:t>
            </w:r>
            <w:r w:rsidR="003264AB" w:rsidRPr="00F44CD9">
              <w:rPr>
                <w:rFonts w:ascii="Times New Roman" w:eastAsia="Times New Roman" w:hAnsi="Times New Roman" w:cs="Times New Roman"/>
                <w:color w:val="000000"/>
                <w:kern w:val="24"/>
                <w:sz w:val="24"/>
                <w:szCs w:val="24"/>
                <w:lang w:eastAsia="en-IN" w:bidi="hi-IN"/>
              </w:rPr>
              <w:t xml:space="preserve"> </w:t>
            </w:r>
            <w:r w:rsidRPr="00F44CD9">
              <w:rPr>
                <w:rFonts w:ascii="Times New Roman" w:eastAsia="Times New Roman" w:hAnsi="Times New Roman" w:cs="Times New Roman"/>
                <w:color w:val="000000"/>
                <w:kern w:val="24"/>
                <w:sz w:val="24"/>
                <w:szCs w:val="24"/>
                <w:lang w:eastAsia="en-IN" w:bidi="hi-IN"/>
              </w:rPr>
              <w:t xml:space="preserve"> </w:t>
            </w:r>
            <w:proofErr w:type="spellStart"/>
            <w:r w:rsidRPr="00F44CD9">
              <w:rPr>
                <w:rFonts w:ascii="Times New Roman" w:eastAsia="Times New Roman" w:hAnsi="Times New Roman" w:cs="Times New Roman"/>
                <w:color w:val="000000"/>
                <w:kern w:val="24"/>
                <w:sz w:val="24"/>
                <w:szCs w:val="24"/>
                <w:lang w:eastAsia="en-IN" w:bidi="hi-IN"/>
              </w:rPr>
              <w:t>Pakke</w:t>
            </w:r>
            <w:proofErr w:type="spellEnd"/>
            <w:proofErr w:type="gramEnd"/>
            <w:r w:rsidR="0061571D" w:rsidRPr="00F44CD9">
              <w:rPr>
                <w:rFonts w:ascii="Times New Roman" w:eastAsia="Times New Roman" w:hAnsi="Times New Roman" w:cs="Times New Roman"/>
                <w:color w:val="000000"/>
                <w:kern w:val="24"/>
                <w:sz w:val="24"/>
                <w:szCs w:val="24"/>
                <w:lang w:eastAsia="en-IN" w:bidi="hi-IN"/>
              </w:rPr>
              <w:t xml:space="preserve"> </w:t>
            </w:r>
            <w:proofErr w:type="spellStart"/>
            <w:r w:rsidR="0061571D" w:rsidRPr="00F44CD9">
              <w:rPr>
                <w:rFonts w:ascii="Times New Roman" w:eastAsia="Times New Roman" w:hAnsi="Times New Roman" w:cs="Times New Roman"/>
                <w:color w:val="000000"/>
                <w:kern w:val="24"/>
                <w:sz w:val="24"/>
                <w:szCs w:val="24"/>
                <w:lang w:eastAsia="en-IN" w:bidi="hi-IN"/>
              </w:rPr>
              <w:t>K</w:t>
            </w:r>
            <w:r w:rsidRPr="00F44CD9">
              <w:rPr>
                <w:rFonts w:ascii="Times New Roman" w:eastAsia="Times New Roman" w:hAnsi="Times New Roman" w:cs="Times New Roman"/>
                <w:color w:val="000000"/>
                <w:kern w:val="24"/>
                <w:sz w:val="24"/>
                <w:szCs w:val="24"/>
                <w:lang w:eastAsia="en-IN" w:bidi="hi-IN"/>
              </w:rPr>
              <w:t>essang</w:t>
            </w:r>
            <w:proofErr w:type="spellEnd"/>
            <w:r w:rsidR="005B422D" w:rsidRPr="00F44CD9">
              <w:rPr>
                <w:rFonts w:ascii="Times New Roman" w:eastAsia="Times New Roman" w:hAnsi="Times New Roman" w:cs="Times New Roman"/>
                <w:color w:val="000000"/>
                <w:kern w:val="24"/>
                <w:sz w:val="24"/>
                <w:szCs w:val="24"/>
                <w:lang w:eastAsia="en-IN" w:bidi="hi-IN"/>
              </w:rPr>
              <w:t xml:space="preserve">, </w:t>
            </w:r>
            <w:r w:rsidRPr="00F44CD9">
              <w:rPr>
                <w:rFonts w:ascii="Times New Roman" w:eastAsia="Times New Roman" w:hAnsi="Times New Roman" w:cs="Times New Roman"/>
                <w:color w:val="000000"/>
                <w:kern w:val="24"/>
                <w:sz w:val="24"/>
                <w:szCs w:val="24"/>
                <w:lang w:eastAsia="en-IN" w:bidi="hi-IN"/>
              </w:rPr>
              <w:t xml:space="preserve"> ) </w:t>
            </w:r>
          </w:p>
        </w:tc>
      </w:tr>
      <w:tr w:rsidR="00EE278A" w:rsidRPr="00F44CD9" w14:paraId="29B67BBD" w14:textId="77777777" w:rsidTr="00C507AC">
        <w:trPr>
          <w:trHeight w:val="159"/>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D53E8AF" w14:textId="77777777" w:rsidR="00EE278A" w:rsidRPr="00F44CD9" w:rsidRDefault="00EE278A" w:rsidP="00EE278A">
            <w:pPr>
              <w:spacing w:after="0" w:line="298" w:lineRule="atLeast"/>
              <w:jc w:val="both"/>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eastAsia="en-IN" w:bidi="hi-IN"/>
              </w:rPr>
              <w:t>Number of districts with C.D. Ratio in between 40% to 60%</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7127244" w14:textId="146DBE9B" w:rsidR="00EE278A" w:rsidRPr="00F44CD9" w:rsidRDefault="00EE278A" w:rsidP="00B82F57">
            <w:pPr>
              <w:spacing w:after="0" w:line="298" w:lineRule="atLeast"/>
              <w:jc w:val="both"/>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0</w:t>
            </w:r>
            <w:r w:rsidR="00B82F57" w:rsidRPr="00F44CD9">
              <w:rPr>
                <w:rFonts w:ascii="Times New Roman" w:eastAsia="Times New Roman" w:hAnsi="Times New Roman" w:cs="Times New Roman"/>
                <w:b/>
                <w:bCs/>
                <w:color w:val="000000"/>
                <w:kern w:val="24"/>
                <w:sz w:val="24"/>
                <w:szCs w:val="24"/>
                <w:lang w:eastAsia="en-IN" w:bidi="hi-IN"/>
              </w:rPr>
              <w:t>3</w:t>
            </w:r>
            <w:r w:rsidRPr="00F44CD9">
              <w:rPr>
                <w:rFonts w:ascii="Times New Roman" w:eastAsia="Times New Roman" w:hAnsi="Times New Roman" w:cs="Times New Roman"/>
                <w:color w:val="000000"/>
                <w:kern w:val="24"/>
                <w:sz w:val="24"/>
                <w:szCs w:val="24"/>
                <w:lang w:eastAsia="en-IN" w:bidi="hi-IN"/>
              </w:rPr>
              <w:t xml:space="preserve"> (</w:t>
            </w:r>
            <w:r w:rsidR="00B82F57" w:rsidRPr="00F44CD9">
              <w:rPr>
                <w:rFonts w:ascii="Times New Roman" w:eastAsia="Times New Roman" w:hAnsi="Times New Roman" w:cs="Times New Roman"/>
                <w:color w:val="000000"/>
                <w:kern w:val="24"/>
                <w:sz w:val="24"/>
                <w:szCs w:val="24"/>
                <w:lang w:eastAsia="en-IN" w:bidi="hi-IN"/>
              </w:rPr>
              <w:t xml:space="preserve">East </w:t>
            </w:r>
            <w:proofErr w:type="spellStart"/>
            <w:r w:rsidR="00B82F57" w:rsidRPr="00F44CD9">
              <w:rPr>
                <w:rFonts w:ascii="Times New Roman" w:eastAsia="Times New Roman" w:hAnsi="Times New Roman" w:cs="Times New Roman"/>
                <w:color w:val="000000"/>
                <w:kern w:val="24"/>
                <w:sz w:val="24"/>
                <w:szCs w:val="24"/>
                <w:lang w:eastAsia="en-IN" w:bidi="hi-IN"/>
              </w:rPr>
              <w:t>Kameng</w:t>
            </w:r>
            <w:proofErr w:type="spellEnd"/>
            <w:r w:rsidR="00B82F57" w:rsidRPr="00F44CD9">
              <w:rPr>
                <w:rFonts w:ascii="Times New Roman" w:eastAsia="Times New Roman" w:hAnsi="Times New Roman" w:cs="Times New Roman"/>
                <w:color w:val="000000"/>
                <w:kern w:val="24"/>
                <w:sz w:val="24"/>
                <w:szCs w:val="24"/>
                <w:lang w:eastAsia="en-IN" w:bidi="hi-IN"/>
              </w:rPr>
              <w:t xml:space="preserve">, </w:t>
            </w:r>
            <w:proofErr w:type="spellStart"/>
            <w:proofErr w:type="gramStart"/>
            <w:r w:rsidR="00B82F57" w:rsidRPr="00F44CD9">
              <w:rPr>
                <w:rFonts w:ascii="Times New Roman" w:eastAsia="Times New Roman" w:hAnsi="Times New Roman" w:cs="Times New Roman"/>
                <w:color w:val="000000"/>
                <w:kern w:val="24"/>
                <w:sz w:val="24"/>
                <w:szCs w:val="24"/>
                <w:lang w:eastAsia="en-IN" w:bidi="hi-IN"/>
              </w:rPr>
              <w:t>Longding,Upper</w:t>
            </w:r>
            <w:proofErr w:type="spellEnd"/>
            <w:proofErr w:type="gramEnd"/>
            <w:r w:rsidR="00B82F57" w:rsidRPr="00F44CD9">
              <w:rPr>
                <w:rFonts w:ascii="Times New Roman" w:eastAsia="Times New Roman" w:hAnsi="Times New Roman" w:cs="Times New Roman"/>
                <w:color w:val="000000"/>
                <w:kern w:val="24"/>
                <w:sz w:val="24"/>
                <w:szCs w:val="24"/>
                <w:lang w:eastAsia="en-IN" w:bidi="hi-IN"/>
              </w:rPr>
              <w:t xml:space="preserve"> </w:t>
            </w:r>
            <w:proofErr w:type="spellStart"/>
            <w:r w:rsidR="00B82F57" w:rsidRPr="00F44CD9">
              <w:rPr>
                <w:rFonts w:ascii="Times New Roman" w:eastAsia="Times New Roman" w:hAnsi="Times New Roman" w:cs="Times New Roman"/>
                <w:color w:val="000000"/>
                <w:kern w:val="24"/>
                <w:sz w:val="24"/>
                <w:szCs w:val="24"/>
                <w:lang w:eastAsia="en-IN" w:bidi="hi-IN"/>
              </w:rPr>
              <w:t>Subansiri</w:t>
            </w:r>
            <w:proofErr w:type="spellEnd"/>
            <w:r w:rsidRPr="00F44CD9">
              <w:rPr>
                <w:rFonts w:ascii="Times New Roman" w:eastAsia="Times New Roman" w:hAnsi="Times New Roman" w:cs="Times New Roman"/>
                <w:color w:val="000000"/>
                <w:kern w:val="24"/>
                <w:sz w:val="24"/>
                <w:szCs w:val="24"/>
                <w:lang w:eastAsia="en-IN" w:bidi="hi-IN"/>
              </w:rPr>
              <w:t xml:space="preserve"> ) </w:t>
            </w:r>
          </w:p>
        </w:tc>
      </w:tr>
      <w:tr w:rsidR="00EE278A" w:rsidRPr="00F44CD9" w14:paraId="00F92DC9" w14:textId="77777777" w:rsidTr="00C507AC">
        <w:trPr>
          <w:trHeight w:val="702"/>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8B5BDC0" w14:textId="77777777" w:rsidR="00EE278A" w:rsidRPr="00F44CD9" w:rsidRDefault="00EE278A" w:rsidP="00EE278A">
            <w:pPr>
              <w:spacing w:after="0" w:line="276" w:lineRule="auto"/>
              <w:jc w:val="both"/>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eastAsia="en-IN" w:bidi="hi-IN"/>
              </w:rPr>
              <w:t>Number of districts with CD Ratio below 40%</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F3D6283" w14:textId="1A2E97B8" w:rsidR="00EE278A" w:rsidRPr="00F44CD9" w:rsidRDefault="00B82F57" w:rsidP="005B422D">
            <w:pPr>
              <w:spacing w:after="0" w:line="240" w:lineRule="auto"/>
              <w:jc w:val="both"/>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21</w:t>
            </w:r>
            <w:r w:rsidR="00EE278A" w:rsidRPr="00F44CD9">
              <w:rPr>
                <w:rFonts w:ascii="Times New Roman" w:eastAsia="Times New Roman" w:hAnsi="Times New Roman" w:cs="Times New Roman"/>
                <w:color w:val="000000"/>
                <w:kern w:val="24"/>
                <w:sz w:val="24"/>
                <w:szCs w:val="24"/>
                <w:lang w:eastAsia="en-IN" w:bidi="hi-IN"/>
              </w:rPr>
              <w:t xml:space="preserve"> (</w:t>
            </w:r>
            <w:proofErr w:type="spellStart"/>
            <w:r w:rsidR="00EE278A" w:rsidRPr="00F44CD9">
              <w:rPr>
                <w:rFonts w:ascii="Times New Roman" w:eastAsia="Times New Roman" w:hAnsi="Times New Roman" w:cs="Times New Roman"/>
                <w:color w:val="000000"/>
                <w:kern w:val="24"/>
                <w:sz w:val="24"/>
                <w:szCs w:val="24"/>
                <w:lang w:eastAsia="en-IN" w:bidi="hi-IN"/>
              </w:rPr>
              <w:t>Anjaw</w:t>
            </w:r>
            <w:proofErr w:type="spellEnd"/>
            <w:r w:rsidR="00EE278A" w:rsidRPr="00F44CD9">
              <w:rPr>
                <w:rFonts w:ascii="Times New Roman" w:eastAsia="Times New Roman" w:hAnsi="Times New Roman" w:cs="Times New Roman"/>
                <w:color w:val="000000"/>
                <w:kern w:val="24"/>
                <w:sz w:val="24"/>
                <w:szCs w:val="24"/>
                <w:lang w:eastAsia="en-IN" w:bidi="hi-IN"/>
              </w:rPr>
              <w:t xml:space="preserve">, </w:t>
            </w:r>
            <w:proofErr w:type="spellStart"/>
            <w:r w:rsidR="00EE278A" w:rsidRPr="00F44CD9">
              <w:rPr>
                <w:rFonts w:ascii="Times New Roman" w:eastAsia="Times New Roman" w:hAnsi="Times New Roman" w:cs="Times New Roman"/>
                <w:color w:val="000000"/>
                <w:kern w:val="24"/>
                <w:sz w:val="24"/>
                <w:szCs w:val="24"/>
                <w:lang w:eastAsia="en-IN" w:bidi="hi-IN"/>
              </w:rPr>
              <w:t>Changlang</w:t>
            </w:r>
            <w:proofErr w:type="spellEnd"/>
            <w:r w:rsidR="00EE278A" w:rsidRPr="00F44CD9">
              <w:rPr>
                <w:rFonts w:ascii="Times New Roman" w:eastAsia="Times New Roman" w:hAnsi="Times New Roman" w:cs="Times New Roman"/>
                <w:color w:val="000000"/>
                <w:kern w:val="24"/>
                <w:sz w:val="24"/>
                <w:szCs w:val="24"/>
                <w:lang w:eastAsia="en-IN" w:bidi="hi-IN"/>
              </w:rPr>
              <w:t xml:space="preserve">, </w:t>
            </w:r>
            <w:proofErr w:type="spellStart"/>
            <w:r w:rsidR="00EE278A" w:rsidRPr="00F44CD9">
              <w:rPr>
                <w:rFonts w:ascii="Times New Roman" w:eastAsia="Times New Roman" w:hAnsi="Times New Roman" w:cs="Times New Roman"/>
                <w:color w:val="000000"/>
                <w:kern w:val="24"/>
                <w:sz w:val="24"/>
                <w:szCs w:val="24"/>
                <w:lang w:eastAsia="en-IN" w:bidi="hi-IN"/>
              </w:rPr>
              <w:t>Dibang</w:t>
            </w:r>
            <w:proofErr w:type="spellEnd"/>
            <w:r w:rsidR="00EE278A" w:rsidRPr="00F44CD9">
              <w:rPr>
                <w:rFonts w:ascii="Times New Roman" w:eastAsia="Times New Roman" w:hAnsi="Times New Roman" w:cs="Times New Roman"/>
                <w:color w:val="000000"/>
                <w:kern w:val="24"/>
                <w:sz w:val="24"/>
                <w:szCs w:val="24"/>
                <w:lang w:eastAsia="en-IN" w:bidi="hi-IN"/>
              </w:rPr>
              <w:t xml:space="preserve"> Valley, </w:t>
            </w:r>
            <w:r w:rsidR="003264AB" w:rsidRPr="00F44CD9">
              <w:rPr>
                <w:rFonts w:ascii="Times New Roman" w:eastAsia="Times New Roman" w:hAnsi="Times New Roman" w:cs="Times New Roman"/>
                <w:color w:val="000000"/>
                <w:kern w:val="24"/>
                <w:sz w:val="24"/>
                <w:szCs w:val="24"/>
                <w:lang w:eastAsia="en-IN" w:bidi="hi-IN"/>
              </w:rPr>
              <w:t>E</w:t>
            </w:r>
            <w:r w:rsidR="00EE278A" w:rsidRPr="00F44CD9">
              <w:rPr>
                <w:rFonts w:ascii="Times New Roman" w:eastAsia="Times New Roman" w:hAnsi="Times New Roman" w:cs="Times New Roman"/>
                <w:color w:val="000000"/>
                <w:kern w:val="24"/>
                <w:sz w:val="24"/>
                <w:szCs w:val="24"/>
                <w:lang w:eastAsia="en-IN" w:bidi="hi-IN"/>
              </w:rPr>
              <w:t xml:space="preserve">ast Siang, </w:t>
            </w:r>
            <w:proofErr w:type="spellStart"/>
            <w:r w:rsidR="00EE278A" w:rsidRPr="00F44CD9">
              <w:rPr>
                <w:rFonts w:ascii="Times New Roman" w:eastAsia="Times New Roman" w:hAnsi="Times New Roman" w:cs="Times New Roman"/>
                <w:color w:val="000000"/>
                <w:kern w:val="24"/>
                <w:sz w:val="24"/>
                <w:szCs w:val="24"/>
                <w:lang w:eastAsia="en-IN" w:bidi="hi-IN"/>
              </w:rPr>
              <w:t>Kamle</w:t>
            </w:r>
            <w:proofErr w:type="spellEnd"/>
            <w:r w:rsidR="00EE278A" w:rsidRPr="00F44CD9">
              <w:rPr>
                <w:rFonts w:ascii="Times New Roman" w:eastAsia="Times New Roman" w:hAnsi="Times New Roman" w:cs="Times New Roman"/>
                <w:color w:val="000000"/>
                <w:kern w:val="24"/>
                <w:sz w:val="24"/>
                <w:szCs w:val="24"/>
                <w:lang w:eastAsia="en-IN" w:bidi="hi-IN"/>
              </w:rPr>
              <w:t xml:space="preserve">, </w:t>
            </w:r>
            <w:proofErr w:type="spellStart"/>
            <w:r w:rsidRPr="00F44CD9">
              <w:rPr>
                <w:rFonts w:ascii="Times New Roman" w:eastAsia="Times New Roman" w:hAnsi="Times New Roman" w:cs="Times New Roman"/>
                <w:color w:val="000000"/>
                <w:kern w:val="24"/>
                <w:sz w:val="24"/>
                <w:szCs w:val="24"/>
                <w:lang w:eastAsia="en-IN" w:bidi="hi-IN"/>
              </w:rPr>
              <w:t>Kra</w:t>
            </w:r>
            <w:proofErr w:type="spellEnd"/>
            <w:r w:rsidR="009160DC">
              <w:rPr>
                <w:rFonts w:ascii="Times New Roman" w:eastAsia="Times New Roman" w:hAnsi="Times New Roman" w:cs="Times New Roman"/>
                <w:color w:val="000000"/>
                <w:kern w:val="24"/>
                <w:sz w:val="24"/>
                <w:szCs w:val="24"/>
                <w:lang w:eastAsia="en-IN" w:bidi="hi-IN"/>
              </w:rPr>
              <w:t xml:space="preserve"> </w:t>
            </w:r>
            <w:proofErr w:type="spellStart"/>
            <w:r w:rsidR="009160DC">
              <w:rPr>
                <w:rFonts w:ascii="Times New Roman" w:eastAsia="Times New Roman" w:hAnsi="Times New Roman" w:cs="Times New Roman"/>
                <w:color w:val="000000"/>
                <w:kern w:val="24"/>
                <w:sz w:val="24"/>
                <w:szCs w:val="24"/>
                <w:lang w:eastAsia="en-IN" w:bidi="hi-IN"/>
              </w:rPr>
              <w:t>Da</w:t>
            </w:r>
            <w:r w:rsidRPr="00F44CD9">
              <w:rPr>
                <w:rFonts w:ascii="Times New Roman" w:eastAsia="Times New Roman" w:hAnsi="Times New Roman" w:cs="Times New Roman"/>
                <w:color w:val="000000"/>
                <w:kern w:val="24"/>
                <w:sz w:val="24"/>
                <w:szCs w:val="24"/>
                <w:lang w:eastAsia="en-IN" w:bidi="hi-IN"/>
              </w:rPr>
              <w:t>adi</w:t>
            </w:r>
            <w:proofErr w:type="spellEnd"/>
            <w:r w:rsidRPr="00F44CD9">
              <w:rPr>
                <w:rFonts w:ascii="Times New Roman" w:eastAsia="Times New Roman" w:hAnsi="Times New Roman" w:cs="Times New Roman"/>
                <w:color w:val="000000"/>
                <w:kern w:val="24"/>
                <w:sz w:val="24"/>
                <w:szCs w:val="24"/>
                <w:lang w:eastAsia="en-IN" w:bidi="hi-IN"/>
              </w:rPr>
              <w:t xml:space="preserve">, </w:t>
            </w:r>
            <w:proofErr w:type="spellStart"/>
            <w:r w:rsidRPr="00F44CD9">
              <w:rPr>
                <w:rFonts w:ascii="Times New Roman" w:eastAsia="Times New Roman" w:hAnsi="Times New Roman" w:cs="Times New Roman"/>
                <w:color w:val="000000"/>
                <w:kern w:val="24"/>
                <w:sz w:val="24"/>
                <w:szCs w:val="24"/>
                <w:lang w:eastAsia="en-IN" w:bidi="hi-IN"/>
              </w:rPr>
              <w:t>Kurung</w:t>
            </w:r>
            <w:proofErr w:type="spellEnd"/>
            <w:r w:rsidRPr="00F44CD9">
              <w:rPr>
                <w:rFonts w:ascii="Times New Roman" w:eastAsia="Times New Roman" w:hAnsi="Times New Roman" w:cs="Times New Roman"/>
                <w:color w:val="000000"/>
                <w:kern w:val="24"/>
                <w:sz w:val="24"/>
                <w:szCs w:val="24"/>
                <w:lang w:eastAsia="en-IN" w:bidi="hi-IN"/>
              </w:rPr>
              <w:t xml:space="preserve"> </w:t>
            </w:r>
            <w:proofErr w:type="spellStart"/>
            <w:r w:rsidRPr="00F44CD9">
              <w:rPr>
                <w:rFonts w:ascii="Times New Roman" w:eastAsia="Times New Roman" w:hAnsi="Times New Roman" w:cs="Times New Roman"/>
                <w:color w:val="000000"/>
                <w:kern w:val="24"/>
                <w:sz w:val="24"/>
                <w:szCs w:val="24"/>
                <w:lang w:eastAsia="en-IN" w:bidi="hi-IN"/>
              </w:rPr>
              <w:t>Kumey</w:t>
            </w:r>
            <w:proofErr w:type="spellEnd"/>
            <w:r w:rsidRPr="00F44CD9">
              <w:rPr>
                <w:rFonts w:ascii="Times New Roman" w:eastAsia="Times New Roman" w:hAnsi="Times New Roman" w:cs="Times New Roman"/>
                <w:color w:val="000000"/>
                <w:kern w:val="24"/>
                <w:sz w:val="24"/>
                <w:szCs w:val="24"/>
                <w:lang w:eastAsia="en-IN" w:bidi="hi-IN"/>
              </w:rPr>
              <w:t xml:space="preserve">, </w:t>
            </w:r>
            <w:proofErr w:type="spellStart"/>
            <w:r w:rsidR="003264AB" w:rsidRPr="00F44CD9">
              <w:rPr>
                <w:rFonts w:ascii="Times New Roman" w:eastAsia="Times New Roman" w:hAnsi="Times New Roman" w:cs="Times New Roman"/>
                <w:color w:val="000000"/>
                <w:kern w:val="24"/>
                <w:sz w:val="24"/>
                <w:szCs w:val="24"/>
                <w:lang w:eastAsia="en-IN" w:bidi="hi-IN"/>
              </w:rPr>
              <w:t>Leparada</w:t>
            </w:r>
            <w:proofErr w:type="spellEnd"/>
            <w:r w:rsidR="003264AB" w:rsidRPr="00F44CD9">
              <w:rPr>
                <w:rFonts w:ascii="Times New Roman" w:eastAsia="Times New Roman" w:hAnsi="Times New Roman" w:cs="Times New Roman"/>
                <w:color w:val="000000"/>
                <w:kern w:val="24"/>
                <w:sz w:val="24"/>
                <w:szCs w:val="24"/>
                <w:lang w:eastAsia="en-IN" w:bidi="hi-IN"/>
              </w:rPr>
              <w:t xml:space="preserve">, </w:t>
            </w:r>
            <w:proofErr w:type="spellStart"/>
            <w:proofErr w:type="gramStart"/>
            <w:r w:rsidRPr="00F44CD9">
              <w:rPr>
                <w:rFonts w:ascii="Times New Roman" w:eastAsia="Times New Roman" w:hAnsi="Times New Roman" w:cs="Times New Roman"/>
                <w:color w:val="000000"/>
                <w:kern w:val="24"/>
                <w:sz w:val="24"/>
                <w:szCs w:val="24"/>
                <w:lang w:eastAsia="en-IN" w:bidi="hi-IN"/>
              </w:rPr>
              <w:t>Lohit,</w:t>
            </w:r>
            <w:r w:rsidR="00EE278A" w:rsidRPr="00F44CD9">
              <w:rPr>
                <w:rFonts w:ascii="Times New Roman" w:eastAsia="Times New Roman" w:hAnsi="Times New Roman" w:cs="Times New Roman"/>
                <w:color w:val="000000"/>
                <w:kern w:val="24"/>
                <w:sz w:val="24"/>
                <w:szCs w:val="24"/>
                <w:lang w:eastAsia="en-IN" w:bidi="hi-IN"/>
              </w:rPr>
              <w:t>Lower</w:t>
            </w:r>
            <w:proofErr w:type="spellEnd"/>
            <w:proofErr w:type="gramEnd"/>
            <w:r w:rsidR="00EE278A" w:rsidRPr="00F44CD9">
              <w:rPr>
                <w:rFonts w:ascii="Times New Roman" w:eastAsia="Times New Roman" w:hAnsi="Times New Roman" w:cs="Times New Roman"/>
                <w:color w:val="000000"/>
                <w:kern w:val="24"/>
                <w:sz w:val="24"/>
                <w:szCs w:val="24"/>
                <w:lang w:eastAsia="en-IN" w:bidi="hi-IN"/>
              </w:rPr>
              <w:t xml:space="preserve"> </w:t>
            </w:r>
            <w:proofErr w:type="spellStart"/>
            <w:r w:rsidR="00EE278A" w:rsidRPr="00F44CD9">
              <w:rPr>
                <w:rFonts w:ascii="Times New Roman" w:eastAsia="Times New Roman" w:hAnsi="Times New Roman" w:cs="Times New Roman"/>
                <w:color w:val="000000"/>
                <w:kern w:val="24"/>
                <w:sz w:val="24"/>
                <w:szCs w:val="24"/>
                <w:lang w:eastAsia="en-IN" w:bidi="hi-IN"/>
              </w:rPr>
              <w:t>Dibang</w:t>
            </w:r>
            <w:proofErr w:type="spellEnd"/>
            <w:r w:rsidR="00EE278A" w:rsidRPr="00F44CD9">
              <w:rPr>
                <w:rFonts w:ascii="Times New Roman" w:eastAsia="Times New Roman" w:hAnsi="Times New Roman" w:cs="Times New Roman"/>
                <w:color w:val="000000"/>
                <w:kern w:val="24"/>
                <w:sz w:val="24"/>
                <w:szCs w:val="24"/>
                <w:lang w:eastAsia="en-IN" w:bidi="hi-IN"/>
              </w:rPr>
              <w:t xml:space="preserve"> Valley, </w:t>
            </w:r>
            <w:r w:rsidRPr="00F44CD9">
              <w:rPr>
                <w:rFonts w:ascii="Times New Roman" w:eastAsia="Times New Roman" w:hAnsi="Times New Roman" w:cs="Times New Roman"/>
                <w:color w:val="000000"/>
                <w:kern w:val="24"/>
                <w:sz w:val="24"/>
                <w:szCs w:val="24"/>
                <w:lang w:eastAsia="en-IN" w:bidi="hi-IN"/>
              </w:rPr>
              <w:t xml:space="preserve">Lower Siang, Lower </w:t>
            </w:r>
            <w:proofErr w:type="spellStart"/>
            <w:r w:rsidRPr="00F44CD9">
              <w:rPr>
                <w:rFonts w:ascii="Times New Roman" w:eastAsia="Times New Roman" w:hAnsi="Times New Roman" w:cs="Times New Roman"/>
                <w:color w:val="000000"/>
                <w:kern w:val="24"/>
                <w:sz w:val="24"/>
                <w:szCs w:val="24"/>
                <w:lang w:eastAsia="en-IN" w:bidi="hi-IN"/>
              </w:rPr>
              <w:t>Subansiri</w:t>
            </w:r>
            <w:proofErr w:type="spellEnd"/>
            <w:r w:rsidRPr="00F44CD9">
              <w:rPr>
                <w:rFonts w:ascii="Times New Roman" w:eastAsia="Times New Roman" w:hAnsi="Times New Roman" w:cs="Times New Roman"/>
                <w:color w:val="000000"/>
                <w:kern w:val="24"/>
                <w:sz w:val="24"/>
                <w:szCs w:val="24"/>
                <w:lang w:eastAsia="en-IN" w:bidi="hi-IN"/>
              </w:rPr>
              <w:t>,</w:t>
            </w:r>
            <w:r w:rsidR="00EE278A" w:rsidRPr="00F44CD9">
              <w:rPr>
                <w:rFonts w:ascii="Times New Roman" w:eastAsia="Times New Roman" w:hAnsi="Times New Roman" w:cs="Times New Roman"/>
                <w:color w:val="000000"/>
                <w:kern w:val="24"/>
                <w:sz w:val="24"/>
                <w:szCs w:val="24"/>
                <w:lang w:eastAsia="en-IN" w:bidi="hi-IN"/>
              </w:rPr>
              <w:t xml:space="preserve"> </w:t>
            </w:r>
            <w:proofErr w:type="spellStart"/>
            <w:r w:rsidR="00EE278A" w:rsidRPr="00F44CD9">
              <w:rPr>
                <w:rFonts w:ascii="Times New Roman" w:eastAsia="Times New Roman" w:hAnsi="Times New Roman" w:cs="Times New Roman"/>
                <w:color w:val="000000"/>
                <w:kern w:val="24"/>
                <w:sz w:val="24"/>
                <w:szCs w:val="24"/>
                <w:lang w:eastAsia="en-IN" w:bidi="hi-IN"/>
              </w:rPr>
              <w:t>Namsai</w:t>
            </w:r>
            <w:proofErr w:type="spellEnd"/>
            <w:r w:rsidR="00EE278A" w:rsidRPr="00F44CD9">
              <w:rPr>
                <w:rFonts w:ascii="Times New Roman" w:eastAsia="Times New Roman" w:hAnsi="Times New Roman" w:cs="Times New Roman"/>
                <w:color w:val="000000"/>
                <w:kern w:val="24"/>
                <w:sz w:val="24"/>
                <w:szCs w:val="24"/>
                <w:lang w:eastAsia="en-IN" w:bidi="hi-IN"/>
              </w:rPr>
              <w:t xml:space="preserve">, </w:t>
            </w:r>
            <w:proofErr w:type="spellStart"/>
            <w:r w:rsidR="00EE278A" w:rsidRPr="00F44CD9">
              <w:rPr>
                <w:rFonts w:ascii="Times New Roman" w:eastAsia="Times New Roman" w:hAnsi="Times New Roman" w:cs="Times New Roman"/>
                <w:color w:val="000000"/>
                <w:kern w:val="24"/>
                <w:sz w:val="24"/>
                <w:szCs w:val="24"/>
                <w:lang w:eastAsia="en-IN" w:bidi="hi-IN"/>
              </w:rPr>
              <w:t>Papumpare</w:t>
            </w:r>
            <w:proofErr w:type="spellEnd"/>
            <w:r w:rsidR="00EE278A" w:rsidRPr="00F44CD9">
              <w:rPr>
                <w:rFonts w:ascii="Times New Roman" w:eastAsia="Times New Roman" w:hAnsi="Times New Roman" w:cs="Times New Roman"/>
                <w:color w:val="000000"/>
                <w:kern w:val="24"/>
                <w:sz w:val="24"/>
                <w:szCs w:val="24"/>
                <w:lang w:eastAsia="en-IN" w:bidi="hi-IN"/>
              </w:rPr>
              <w:t xml:space="preserve">, Shi Yomi, Siang, </w:t>
            </w:r>
            <w:proofErr w:type="spellStart"/>
            <w:r w:rsidR="00EE278A" w:rsidRPr="00F44CD9">
              <w:rPr>
                <w:rFonts w:ascii="Times New Roman" w:eastAsia="Times New Roman" w:hAnsi="Times New Roman" w:cs="Times New Roman"/>
                <w:color w:val="000000"/>
                <w:kern w:val="24"/>
                <w:sz w:val="24"/>
                <w:szCs w:val="24"/>
                <w:lang w:eastAsia="en-IN" w:bidi="hi-IN"/>
              </w:rPr>
              <w:t>Tawang</w:t>
            </w:r>
            <w:proofErr w:type="spellEnd"/>
            <w:r w:rsidR="00EE278A" w:rsidRPr="00F44CD9">
              <w:rPr>
                <w:rFonts w:ascii="Times New Roman" w:eastAsia="Times New Roman" w:hAnsi="Times New Roman" w:cs="Times New Roman"/>
                <w:color w:val="000000"/>
                <w:kern w:val="24"/>
                <w:sz w:val="24"/>
                <w:szCs w:val="24"/>
                <w:lang w:eastAsia="en-IN" w:bidi="hi-IN"/>
              </w:rPr>
              <w:t xml:space="preserve">,  </w:t>
            </w:r>
            <w:proofErr w:type="spellStart"/>
            <w:r w:rsidRPr="00F44CD9">
              <w:rPr>
                <w:rFonts w:ascii="Times New Roman" w:eastAsia="Times New Roman" w:hAnsi="Times New Roman" w:cs="Times New Roman"/>
                <w:color w:val="000000"/>
                <w:kern w:val="24"/>
                <w:sz w:val="24"/>
                <w:szCs w:val="24"/>
                <w:lang w:eastAsia="en-IN" w:bidi="hi-IN"/>
              </w:rPr>
              <w:t>Tirap</w:t>
            </w:r>
            <w:proofErr w:type="spellEnd"/>
            <w:r w:rsidRPr="00F44CD9">
              <w:rPr>
                <w:rFonts w:ascii="Times New Roman" w:eastAsia="Times New Roman" w:hAnsi="Times New Roman" w:cs="Times New Roman"/>
                <w:color w:val="000000"/>
                <w:kern w:val="24"/>
                <w:sz w:val="24"/>
                <w:szCs w:val="24"/>
                <w:lang w:eastAsia="en-IN" w:bidi="hi-IN"/>
              </w:rPr>
              <w:t xml:space="preserve">, </w:t>
            </w:r>
            <w:r w:rsidR="00EE278A" w:rsidRPr="00F44CD9">
              <w:rPr>
                <w:rFonts w:ascii="Times New Roman" w:eastAsia="Times New Roman" w:hAnsi="Times New Roman" w:cs="Times New Roman"/>
                <w:color w:val="000000"/>
                <w:kern w:val="24"/>
                <w:sz w:val="24"/>
                <w:szCs w:val="24"/>
                <w:lang w:eastAsia="en-IN" w:bidi="hi-IN"/>
              </w:rPr>
              <w:t xml:space="preserve">Upper Siang,   West </w:t>
            </w:r>
            <w:proofErr w:type="spellStart"/>
            <w:r w:rsidR="00EE278A" w:rsidRPr="00F44CD9">
              <w:rPr>
                <w:rFonts w:ascii="Times New Roman" w:eastAsia="Times New Roman" w:hAnsi="Times New Roman" w:cs="Times New Roman"/>
                <w:color w:val="000000"/>
                <w:kern w:val="24"/>
                <w:sz w:val="24"/>
                <w:szCs w:val="24"/>
                <w:lang w:eastAsia="en-IN" w:bidi="hi-IN"/>
              </w:rPr>
              <w:t>Kameng</w:t>
            </w:r>
            <w:proofErr w:type="spellEnd"/>
            <w:r w:rsidRPr="00F44CD9">
              <w:rPr>
                <w:rFonts w:ascii="Times New Roman" w:eastAsia="Times New Roman" w:hAnsi="Times New Roman" w:cs="Times New Roman"/>
                <w:color w:val="000000"/>
                <w:kern w:val="24"/>
                <w:sz w:val="24"/>
                <w:szCs w:val="24"/>
                <w:lang w:eastAsia="en-IN" w:bidi="hi-IN"/>
              </w:rPr>
              <w:t>, West Siang</w:t>
            </w:r>
            <w:r w:rsidR="00EE278A" w:rsidRPr="00F44CD9">
              <w:rPr>
                <w:rFonts w:ascii="Times New Roman" w:eastAsia="Times New Roman" w:hAnsi="Times New Roman" w:cs="Times New Roman"/>
                <w:color w:val="000000"/>
                <w:kern w:val="24"/>
                <w:sz w:val="24"/>
                <w:szCs w:val="24"/>
                <w:lang w:eastAsia="en-IN" w:bidi="hi-IN"/>
              </w:rPr>
              <w:t xml:space="preserve"> )</w:t>
            </w:r>
          </w:p>
        </w:tc>
      </w:tr>
    </w:tbl>
    <w:p w14:paraId="4BFE4978" w14:textId="77777777" w:rsidR="00B830DD" w:rsidRDefault="00B830DD" w:rsidP="00EE278A">
      <w:pPr>
        <w:spacing w:after="0" w:line="240" w:lineRule="auto"/>
        <w:rPr>
          <w:rFonts w:ascii="Times New Roman" w:eastAsiaTheme="minorEastAsia" w:hAnsi="Times New Roman" w:cs="Times New Roman"/>
          <w:b/>
          <w:bCs/>
          <w:sz w:val="24"/>
          <w:szCs w:val="24"/>
          <w:u w:val="single"/>
          <w:lang w:val="en-US" w:eastAsia="en-IN" w:bidi="hi-IN"/>
        </w:rPr>
      </w:pPr>
    </w:p>
    <w:p w14:paraId="6510F64A" w14:textId="77777777" w:rsidR="00B830DD" w:rsidRDefault="00B830DD" w:rsidP="00EE278A">
      <w:pPr>
        <w:spacing w:after="0" w:line="240" w:lineRule="auto"/>
        <w:rPr>
          <w:rFonts w:ascii="Times New Roman" w:eastAsiaTheme="minorEastAsia" w:hAnsi="Times New Roman" w:cs="Times New Roman"/>
          <w:b/>
          <w:bCs/>
          <w:sz w:val="24"/>
          <w:szCs w:val="24"/>
          <w:u w:val="single"/>
          <w:lang w:val="en-US" w:eastAsia="en-IN" w:bidi="hi-IN"/>
        </w:rPr>
      </w:pPr>
    </w:p>
    <w:p w14:paraId="20AF04B6" w14:textId="755550FD" w:rsidR="00EE278A" w:rsidRPr="00F44CD9" w:rsidRDefault="00EE278A" w:rsidP="00EE278A">
      <w:pPr>
        <w:spacing w:after="0" w:line="240" w:lineRule="auto"/>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b/>
          <w:bCs/>
          <w:sz w:val="24"/>
          <w:szCs w:val="24"/>
          <w:u w:val="single"/>
          <w:lang w:val="en-US" w:eastAsia="en-IN" w:bidi="hi-IN"/>
        </w:rPr>
        <w:lastRenderedPageBreak/>
        <w:t>AGENDA- 3</w:t>
      </w:r>
    </w:p>
    <w:p w14:paraId="7554742F"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p>
    <w:p w14:paraId="43FA2683" w14:textId="673F9425" w:rsidR="00EE278A" w:rsidRPr="00F44CD9" w:rsidRDefault="00EE278A" w:rsidP="00EE278A">
      <w:pPr>
        <w:numPr>
          <w:ilvl w:val="0"/>
          <w:numId w:val="11"/>
        </w:numPr>
        <w:spacing w:after="0" w:line="240" w:lineRule="auto"/>
        <w:contextualSpacing/>
        <w:jc w:val="both"/>
        <w:rPr>
          <w:rFonts w:ascii="Times New Roman" w:eastAsia="Calibri" w:hAnsi="Times New Roman" w:cs="Times New Roman"/>
          <w:b/>
          <w:sz w:val="24"/>
          <w:szCs w:val="24"/>
          <w:u w:val="single"/>
        </w:rPr>
      </w:pPr>
      <w:r w:rsidRPr="00F44CD9">
        <w:rPr>
          <w:rFonts w:ascii="Times New Roman" w:eastAsia="Calibri" w:hAnsi="Times New Roman" w:cs="Times New Roman"/>
          <w:b/>
          <w:bCs/>
          <w:sz w:val="24"/>
          <w:szCs w:val="24"/>
          <w:u w:val="single"/>
        </w:rPr>
        <w:t xml:space="preserve">ANNUAL CREDIT PLAN (ACP): REVIEW OF CURRENT YEAR CREDIT DISBURSEMENT BY THE BANKS </w:t>
      </w:r>
      <w:r w:rsidRPr="00F44CD9">
        <w:rPr>
          <w:rFonts w:ascii="Times New Roman" w:eastAsia="Calibri" w:hAnsi="Times New Roman" w:cs="Times New Roman"/>
          <w:b/>
          <w:sz w:val="24"/>
          <w:szCs w:val="24"/>
          <w:u w:val="single"/>
        </w:rPr>
        <w:t xml:space="preserve">AS ON </w:t>
      </w:r>
      <w:r w:rsidR="009E5C77" w:rsidRPr="00F44CD9">
        <w:rPr>
          <w:rFonts w:ascii="Times New Roman" w:eastAsia="Calibri" w:hAnsi="Times New Roman" w:cs="Times New Roman"/>
          <w:b/>
          <w:sz w:val="24"/>
          <w:szCs w:val="24"/>
          <w:u w:val="single"/>
        </w:rPr>
        <w:t>MARCH 2023</w:t>
      </w:r>
      <w:r w:rsidRPr="00F44CD9">
        <w:rPr>
          <w:rFonts w:ascii="Times New Roman" w:eastAsia="Calibri" w:hAnsi="Times New Roman" w:cs="Times New Roman"/>
          <w:b/>
          <w:sz w:val="24"/>
          <w:szCs w:val="24"/>
          <w:u w:val="single"/>
        </w:rPr>
        <w:t xml:space="preserve"> (FY-2022-23)</w:t>
      </w:r>
    </w:p>
    <w:p w14:paraId="6EA437BE" w14:textId="77777777" w:rsidR="00EE278A" w:rsidRPr="00F44CD9" w:rsidRDefault="00EE278A" w:rsidP="00EE278A">
      <w:pPr>
        <w:spacing w:after="0" w:line="240" w:lineRule="auto"/>
        <w:ind w:left="720"/>
        <w:contextualSpacing/>
        <w:jc w:val="both"/>
        <w:rPr>
          <w:rFonts w:ascii="Times New Roman" w:eastAsia="Calibri" w:hAnsi="Times New Roman" w:cs="Times New Roman"/>
          <w:b/>
          <w:sz w:val="24"/>
          <w:szCs w:val="24"/>
          <w:u w:val="single"/>
        </w:rPr>
      </w:pPr>
    </w:p>
    <w:p w14:paraId="2CFB7128" w14:textId="5AAD09F2" w:rsidR="00EE278A" w:rsidRPr="00F44CD9" w:rsidRDefault="009E70F9" w:rsidP="00EE278A">
      <w:pPr>
        <w:spacing w:after="0" w:line="240" w:lineRule="auto"/>
        <w:jc w:val="both"/>
        <w:rPr>
          <w:rFonts w:ascii="Times New Roman" w:eastAsiaTheme="minorEastAsia" w:hAnsi="Times New Roman" w:cs="Times New Roman"/>
          <w:b/>
          <w:bCs/>
          <w:sz w:val="24"/>
          <w:szCs w:val="24"/>
          <w:lang w:eastAsia="en-IN" w:bidi="hi-IN"/>
        </w:rPr>
      </w:pPr>
      <w:r w:rsidRPr="00F44CD9">
        <w:rPr>
          <w:rFonts w:ascii="Times New Roman" w:eastAsiaTheme="minorEastAsia" w:hAnsi="Times New Roman" w:cs="Times New Roman"/>
          <w:b/>
          <w:bCs/>
          <w:sz w:val="24"/>
          <w:szCs w:val="24"/>
          <w:lang w:eastAsia="en-IN" w:bidi="hi-IN"/>
        </w:rPr>
        <w:t xml:space="preserve">                                                                                                      </w:t>
      </w:r>
      <w:r w:rsidR="003315D3" w:rsidRPr="00F44CD9">
        <w:rPr>
          <w:rFonts w:ascii="Times New Roman" w:eastAsiaTheme="minorEastAsia" w:hAnsi="Times New Roman" w:cs="Times New Roman"/>
          <w:b/>
          <w:bCs/>
          <w:sz w:val="24"/>
          <w:szCs w:val="24"/>
          <w:lang w:eastAsia="en-IN" w:bidi="hi-IN"/>
        </w:rPr>
        <w:t xml:space="preserve"> </w:t>
      </w:r>
      <w:r w:rsidRPr="00F44CD9">
        <w:rPr>
          <w:rFonts w:ascii="Times New Roman" w:eastAsiaTheme="minorEastAsia" w:hAnsi="Times New Roman" w:cs="Times New Roman"/>
          <w:b/>
          <w:bCs/>
          <w:sz w:val="24"/>
          <w:szCs w:val="24"/>
          <w:lang w:eastAsia="en-IN" w:bidi="hi-IN"/>
        </w:rPr>
        <w:t xml:space="preserve">            </w:t>
      </w:r>
      <w:r w:rsidR="00EE278A" w:rsidRPr="00F44CD9">
        <w:rPr>
          <w:rFonts w:ascii="Times New Roman" w:eastAsiaTheme="minorEastAsia" w:hAnsi="Times New Roman" w:cs="Times New Roman"/>
          <w:b/>
          <w:bCs/>
          <w:sz w:val="24"/>
          <w:szCs w:val="24"/>
          <w:lang w:eastAsia="en-IN" w:bidi="hi-IN"/>
        </w:rPr>
        <w:t xml:space="preserve">(Amt. </w:t>
      </w:r>
      <w:r w:rsidR="00AB43F7" w:rsidRPr="00F44CD9">
        <w:rPr>
          <w:rFonts w:ascii="Times New Roman" w:eastAsiaTheme="minorEastAsia" w:hAnsi="Times New Roman" w:cs="Times New Roman"/>
          <w:b/>
          <w:bCs/>
          <w:sz w:val="24"/>
          <w:szCs w:val="24"/>
          <w:lang w:eastAsia="en-IN" w:bidi="hi-IN"/>
        </w:rPr>
        <w:t xml:space="preserve">Rs. </w:t>
      </w:r>
      <w:r w:rsidR="00EE278A" w:rsidRPr="00F44CD9">
        <w:rPr>
          <w:rFonts w:ascii="Times New Roman" w:eastAsiaTheme="minorEastAsia" w:hAnsi="Times New Roman" w:cs="Times New Roman"/>
          <w:b/>
          <w:bCs/>
          <w:sz w:val="24"/>
          <w:szCs w:val="24"/>
          <w:lang w:eastAsia="en-IN" w:bidi="hi-IN"/>
        </w:rPr>
        <w:t>in Crores)</w:t>
      </w:r>
    </w:p>
    <w:tbl>
      <w:tblPr>
        <w:tblW w:w="10345" w:type="dxa"/>
        <w:jc w:val="center"/>
        <w:tblLayout w:type="fixed"/>
        <w:tblCellMar>
          <w:left w:w="0" w:type="dxa"/>
          <w:right w:w="0" w:type="dxa"/>
        </w:tblCellMar>
        <w:tblLook w:val="04A0" w:firstRow="1" w:lastRow="0" w:firstColumn="1" w:lastColumn="0" w:noHBand="0" w:noVBand="1"/>
      </w:tblPr>
      <w:tblGrid>
        <w:gridCol w:w="1273"/>
        <w:gridCol w:w="1276"/>
        <w:gridCol w:w="992"/>
        <w:gridCol w:w="993"/>
        <w:gridCol w:w="1134"/>
        <w:gridCol w:w="1134"/>
        <w:gridCol w:w="850"/>
        <w:gridCol w:w="992"/>
        <w:gridCol w:w="851"/>
        <w:gridCol w:w="850"/>
      </w:tblGrid>
      <w:tr w:rsidR="00EE278A" w:rsidRPr="00F44CD9" w14:paraId="59D0FE25" w14:textId="77777777" w:rsidTr="00802804">
        <w:trPr>
          <w:trHeight w:val="122"/>
          <w:jc w:val="center"/>
        </w:trPr>
        <w:tc>
          <w:tcPr>
            <w:tcW w:w="1273"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530CC32" w14:textId="77777777" w:rsidR="00EE278A" w:rsidRPr="00F44CD9" w:rsidRDefault="00EE278A" w:rsidP="00EE278A">
            <w:pPr>
              <w:spacing w:after="0" w:line="122" w:lineRule="atLeast"/>
              <w:jc w:val="center"/>
              <w:rPr>
                <w:rFonts w:ascii="Times New Roman" w:eastAsia="Times New Roman" w:hAnsi="Times New Roman" w:cs="Times New Roman"/>
                <w:sz w:val="28"/>
                <w:szCs w:val="28"/>
                <w:lang w:eastAsia="en-IN" w:bidi="hi-IN"/>
              </w:rPr>
            </w:pPr>
            <w:r w:rsidRPr="00F44CD9">
              <w:rPr>
                <w:rFonts w:ascii="Times New Roman" w:eastAsia="Times New Roman" w:hAnsi="Times New Roman" w:cs="Times New Roman"/>
                <w:b/>
                <w:bCs/>
                <w:color w:val="000000"/>
                <w:kern w:val="24"/>
                <w:sz w:val="28"/>
                <w:szCs w:val="28"/>
                <w:lang w:val="en-US" w:eastAsia="en-IN" w:bidi="hi-IN"/>
              </w:rPr>
              <w:t>Sector</w:t>
            </w:r>
          </w:p>
        </w:tc>
        <w:tc>
          <w:tcPr>
            <w:tcW w:w="3261"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C166AA2" w14:textId="77777777" w:rsidR="00EE278A" w:rsidRPr="00F44CD9" w:rsidRDefault="00EE278A" w:rsidP="00EE278A">
            <w:pPr>
              <w:spacing w:after="0" w:line="122"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sz w:val="24"/>
                <w:szCs w:val="24"/>
                <w:lang w:eastAsia="en-IN" w:bidi="hi-IN"/>
              </w:rPr>
              <w:t>FY 2020-21 (</w:t>
            </w:r>
            <w:proofErr w:type="spellStart"/>
            <w:r w:rsidRPr="00F44CD9">
              <w:rPr>
                <w:rFonts w:ascii="Times New Roman" w:eastAsia="Times New Roman" w:hAnsi="Times New Roman" w:cs="Times New Roman"/>
                <w:b/>
                <w:bCs/>
                <w:color w:val="000000"/>
                <w:sz w:val="24"/>
                <w:szCs w:val="24"/>
                <w:lang w:eastAsia="en-IN" w:bidi="hi-IN"/>
              </w:rPr>
              <w:t>Upto</w:t>
            </w:r>
            <w:proofErr w:type="spellEnd"/>
            <w:r w:rsidRPr="00F44CD9">
              <w:rPr>
                <w:rFonts w:ascii="Times New Roman" w:eastAsia="Times New Roman" w:hAnsi="Times New Roman" w:cs="Times New Roman"/>
                <w:b/>
                <w:bCs/>
                <w:color w:val="000000"/>
                <w:sz w:val="24"/>
                <w:szCs w:val="24"/>
                <w:lang w:eastAsia="en-IN" w:bidi="hi-IN"/>
              </w:rPr>
              <w:t xml:space="preserve"> March 2021)</w:t>
            </w:r>
          </w:p>
        </w:tc>
        <w:tc>
          <w:tcPr>
            <w:tcW w:w="311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305CC34" w14:textId="77777777" w:rsidR="00EE278A" w:rsidRPr="00F44CD9" w:rsidRDefault="00EE278A" w:rsidP="00EE278A">
            <w:pPr>
              <w:spacing w:after="0" w:line="122"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sz w:val="24"/>
                <w:szCs w:val="24"/>
                <w:lang w:eastAsia="en-IN" w:bidi="hi-IN"/>
              </w:rPr>
              <w:t>FY 2021-22 (</w:t>
            </w:r>
            <w:proofErr w:type="spellStart"/>
            <w:r w:rsidRPr="00F44CD9">
              <w:rPr>
                <w:rFonts w:ascii="Times New Roman" w:eastAsia="Times New Roman" w:hAnsi="Times New Roman" w:cs="Times New Roman"/>
                <w:b/>
                <w:bCs/>
                <w:color w:val="000000"/>
                <w:sz w:val="24"/>
                <w:szCs w:val="24"/>
                <w:lang w:eastAsia="en-IN" w:bidi="hi-IN"/>
              </w:rPr>
              <w:t>Upto</w:t>
            </w:r>
            <w:proofErr w:type="spellEnd"/>
            <w:r w:rsidRPr="00F44CD9">
              <w:rPr>
                <w:rFonts w:ascii="Times New Roman" w:eastAsia="Times New Roman" w:hAnsi="Times New Roman" w:cs="Times New Roman"/>
                <w:b/>
                <w:bCs/>
                <w:color w:val="000000"/>
                <w:sz w:val="24"/>
                <w:szCs w:val="24"/>
                <w:lang w:eastAsia="en-IN" w:bidi="hi-IN"/>
              </w:rPr>
              <w:t xml:space="preserve"> March 2022)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1077AA67" w14:textId="085FCA0C" w:rsidR="00EE278A" w:rsidRPr="00F44CD9" w:rsidRDefault="00EE278A" w:rsidP="009E5C77">
            <w:pPr>
              <w:spacing w:after="0" w:line="122" w:lineRule="atLeast"/>
              <w:jc w:val="center"/>
              <w:rPr>
                <w:rFonts w:ascii="Times New Roman" w:eastAsia="Times New Roman" w:hAnsi="Times New Roman" w:cs="Times New Roman"/>
                <w:b/>
                <w:bCs/>
                <w:color w:val="000000"/>
                <w:sz w:val="24"/>
                <w:szCs w:val="24"/>
                <w:lang w:eastAsia="en-IN" w:bidi="hi-IN"/>
              </w:rPr>
            </w:pPr>
            <w:r w:rsidRPr="00F44CD9">
              <w:rPr>
                <w:rFonts w:ascii="Times New Roman" w:eastAsia="Times New Roman" w:hAnsi="Times New Roman" w:cs="Times New Roman"/>
                <w:b/>
                <w:bCs/>
                <w:color w:val="000000"/>
                <w:sz w:val="24"/>
                <w:szCs w:val="24"/>
                <w:lang w:eastAsia="en-IN" w:bidi="hi-IN"/>
              </w:rPr>
              <w:t>FY 2022-23 (</w:t>
            </w:r>
            <w:proofErr w:type="spellStart"/>
            <w:r w:rsidRPr="00F44CD9">
              <w:rPr>
                <w:rFonts w:ascii="Times New Roman" w:eastAsia="Times New Roman" w:hAnsi="Times New Roman" w:cs="Times New Roman"/>
                <w:b/>
                <w:bCs/>
                <w:color w:val="000000"/>
                <w:sz w:val="24"/>
                <w:szCs w:val="24"/>
                <w:lang w:eastAsia="en-IN" w:bidi="hi-IN"/>
              </w:rPr>
              <w:t>Upto</w:t>
            </w:r>
            <w:proofErr w:type="spellEnd"/>
            <w:r w:rsidRPr="00F44CD9">
              <w:rPr>
                <w:rFonts w:ascii="Times New Roman" w:eastAsia="Times New Roman" w:hAnsi="Times New Roman" w:cs="Times New Roman"/>
                <w:b/>
                <w:bCs/>
                <w:color w:val="000000"/>
                <w:sz w:val="24"/>
                <w:szCs w:val="24"/>
                <w:lang w:eastAsia="en-IN" w:bidi="hi-IN"/>
              </w:rPr>
              <w:t xml:space="preserve"> </w:t>
            </w:r>
            <w:r w:rsidR="009E5C77" w:rsidRPr="00F44CD9">
              <w:rPr>
                <w:rFonts w:ascii="Times New Roman" w:eastAsia="Times New Roman" w:hAnsi="Times New Roman" w:cs="Times New Roman"/>
                <w:b/>
                <w:bCs/>
                <w:color w:val="000000"/>
                <w:sz w:val="24"/>
                <w:szCs w:val="24"/>
                <w:lang w:eastAsia="en-IN" w:bidi="hi-IN"/>
              </w:rPr>
              <w:t>March 2023</w:t>
            </w:r>
            <w:r w:rsidR="009453C2">
              <w:rPr>
                <w:rFonts w:ascii="Times New Roman" w:eastAsia="Times New Roman" w:hAnsi="Times New Roman" w:cs="Times New Roman"/>
                <w:b/>
                <w:bCs/>
                <w:color w:val="000000"/>
                <w:sz w:val="24"/>
                <w:szCs w:val="24"/>
                <w:lang w:eastAsia="en-IN" w:bidi="hi-IN"/>
              </w:rPr>
              <w:t>)</w:t>
            </w:r>
          </w:p>
        </w:tc>
      </w:tr>
      <w:tr w:rsidR="00EE278A" w:rsidRPr="00F44CD9" w14:paraId="7AEABF71" w14:textId="77777777" w:rsidTr="00802804">
        <w:trPr>
          <w:trHeight w:val="397"/>
          <w:jc w:val="center"/>
        </w:trPr>
        <w:tc>
          <w:tcPr>
            <w:tcW w:w="1273"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1B2C249" w14:textId="77777777" w:rsidR="00EE278A" w:rsidRPr="00F44CD9" w:rsidRDefault="00EE278A" w:rsidP="00EE278A">
            <w:pPr>
              <w:spacing w:after="0" w:line="240" w:lineRule="auto"/>
              <w:rPr>
                <w:rFonts w:ascii="Times New Roman" w:eastAsia="Times New Roman" w:hAnsi="Times New Roman" w:cs="Times New Roman"/>
                <w:sz w:val="24"/>
                <w:szCs w:val="24"/>
                <w:lang w:eastAsia="en-IN" w:bidi="hi-IN"/>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1D43321"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sz w:val="24"/>
                <w:szCs w:val="24"/>
                <w:lang w:eastAsia="en-IN" w:bidi="hi-IN"/>
              </w:rPr>
              <w:t>Target Amount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4BA2CD7" w14:textId="77777777" w:rsidR="00EE278A" w:rsidRPr="00F44CD9" w:rsidRDefault="00EE278A" w:rsidP="00EE278A">
            <w:pPr>
              <w:spacing w:after="0" w:line="276" w:lineRule="auto"/>
              <w:jc w:val="center"/>
              <w:rPr>
                <w:rFonts w:ascii="Times New Roman" w:eastAsia="Times New Roman" w:hAnsi="Times New Roman" w:cs="Times New Roman"/>
                <w:b/>
                <w:bCs/>
                <w:color w:val="000000"/>
                <w:kern w:val="24"/>
                <w:sz w:val="24"/>
                <w:szCs w:val="24"/>
                <w:lang w:val="en-US" w:eastAsia="en-IN" w:bidi="hi-IN"/>
              </w:rPr>
            </w:pPr>
            <w:proofErr w:type="spellStart"/>
            <w:r w:rsidRPr="00F44CD9">
              <w:rPr>
                <w:rFonts w:ascii="Times New Roman" w:eastAsia="Times New Roman" w:hAnsi="Times New Roman" w:cs="Times New Roman"/>
                <w:b/>
                <w:bCs/>
                <w:color w:val="000000"/>
                <w:kern w:val="24"/>
                <w:sz w:val="24"/>
                <w:szCs w:val="24"/>
                <w:lang w:val="en-US" w:eastAsia="en-IN" w:bidi="hi-IN"/>
              </w:rPr>
              <w:t>Achiev</w:t>
            </w:r>
            <w:proofErr w:type="spellEnd"/>
          </w:p>
          <w:p w14:paraId="35570242"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proofErr w:type="spellStart"/>
            <w:r w:rsidRPr="00F44CD9">
              <w:rPr>
                <w:rFonts w:ascii="Times New Roman" w:eastAsia="Times New Roman" w:hAnsi="Times New Roman" w:cs="Times New Roman"/>
                <w:b/>
                <w:bCs/>
                <w:color w:val="000000"/>
                <w:kern w:val="24"/>
                <w:sz w:val="24"/>
                <w:szCs w:val="24"/>
                <w:lang w:val="en-US" w:eastAsia="en-IN" w:bidi="hi-IN"/>
              </w:rPr>
              <w:t>ment</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5FE79C3"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E921B3C"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sz w:val="24"/>
                <w:szCs w:val="24"/>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62BAE20" w14:textId="77777777" w:rsidR="00EE278A" w:rsidRPr="00F44CD9" w:rsidRDefault="00EE278A" w:rsidP="00EE278A">
            <w:pPr>
              <w:spacing w:after="0" w:line="276" w:lineRule="auto"/>
              <w:jc w:val="center"/>
              <w:rPr>
                <w:rFonts w:ascii="Times New Roman" w:eastAsia="Times New Roman" w:hAnsi="Times New Roman" w:cs="Times New Roman"/>
                <w:b/>
                <w:bCs/>
                <w:color w:val="000000"/>
                <w:kern w:val="24"/>
                <w:sz w:val="24"/>
                <w:szCs w:val="24"/>
                <w:lang w:val="en-US" w:eastAsia="en-IN" w:bidi="hi-IN"/>
              </w:rPr>
            </w:pPr>
            <w:r w:rsidRPr="00F44CD9">
              <w:rPr>
                <w:rFonts w:ascii="Times New Roman" w:eastAsia="Times New Roman" w:hAnsi="Times New Roman" w:cs="Times New Roman"/>
                <w:b/>
                <w:bCs/>
                <w:color w:val="000000"/>
                <w:kern w:val="24"/>
                <w:sz w:val="24"/>
                <w:szCs w:val="24"/>
                <w:lang w:val="en-US" w:eastAsia="en-IN" w:bidi="hi-IN"/>
              </w:rPr>
              <w:t>Achieve</w:t>
            </w:r>
          </w:p>
          <w:p w14:paraId="04C40008"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proofErr w:type="spellStart"/>
            <w:r w:rsidRPr="00F44CD9">
              <w:rPr>
                <w:rFonts w:ascii="Times New Roman" w:eastAsia="Times New Roman" w:hAnsi="Times New Roman" w:cs="Times New Roman"/>
                <w:b/>
                <w:bCs/>
                <w:color w:val="000000"/>
                <w:kern w:val="24"/>
                <w:sz w:val="24"/>
                <w:szCs w:val="24"/>
                <w:lang w:val="en-US" w:eastAsia="en-IN" w:bidi="hi-IN"/>
              </w:rPr>
              <w:t>ment</w:t>
            </w:r>
            <w:proofErr w:type="spellEnd"/>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E41F6DD"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3A872D2"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sz w:val="24"/>
                <w:szCs w:val="24"/>
                <w:lang w:eastAsia="en-IN" w:bidi="hi-IN"/>
              </w:rPr>
              <w:t>Target Amount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049C9EB" w14:textId="77777777" w:rsidR="00EE278A" w:rsidRPr="00F44CD9" w:rsidRDefault="00EE278A" w:rsidP="00EE278A">
            <w:pPr>
              <w:spacing w:after="0" w:line="276" w:lineRule="auto"/>
              <w:jc w:val="center"/>
              <w:rPr>
                <w:rFonts w:ascii="Times New Roman" w:eastAsia="Times New Roman" w:hAnsi="Times New Roman" w:cs="Times New Roman"/>
                <w:b/>
                <w:bCs/>
                <w:color w:val="000000"/>
                <w:kern w:val="24"/>
                <w:sz w:val="24"/>
                <w:szCs w:val="24"/>
                <w:lang w:val="en-US" w:eastAsia="en-IN" w:bidi="hi-IN"/>
              </w:rPr>
            </w:pPr>
            <w:r w:rsidRPr="00F44CD9">
              <w:rPr>
                <w:rFonts w:ascii="Times New Roman" w:eastAsia="Times New Roman" w:hAnsi="Times New Roman" w:cs="Times New Roman"/>
                <w:b/>
                <w:bCs/>
                <w:color w:val="000000"/>
                <w:kern w:val="24"/>
                <w:sz w:val="24"/>
                <w:szCs w:val="24"/>
                <w:lang w:val="en-US" w:eastAsia="en-IN" w:bidi="hi-IN"/>
              </w:rPr>
              <w:t>Achieve</w:t>
            </w:r>
          </w:p>
          <w:p w14:paraId="49D3F7F0"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proofErr w:type="spellStart"/>
            <w:r w:rsidRPr="00F44CD9">
              <w:rPr>
                <w:rFonts w:ascii="Times New Roman" w:eastAsia="Times New Roman" w:hAnsi="Times New Roman" w:cs="Times New Roman"/>
                <w:b/>
                <w:bCs/>
                <w:color w:val="000000"/>
                <w:kern w:val="24"/>
                <w:sz w:val="24"/>
                <w:szCs w:val="24"/>
                <w:lang w:val="en-US" w:eastAsia="en-IN" w:bidi="hi-IN"/>
              </w:rPr>
              <w:t>ment</w:t>
            </w:r>
            <w:proofErr w:type="spellEnd"/>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3DB9B89" w14:textId="77777777" w:rsidR="00EE278A" w:rsidRPr="00F44CD9" w:rsidRDefault="00EE278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w:t>
            </w:r>
          </w:p>
        </w:tc>
      </w:tr>
      <w:tr w:rsidR="00EE278A" w:rsidRPr="00F44CD9" w14:paraId="4B4E92B7" w14:textId="77777777" w:rsidTr="009160DC">
        <w:trPr>
          <w:trHeight w:val="320"/>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ABF48BD" w14:textId="77777777" w:rsidR="00EE278A" w:rsidRPr="00F44CD9" w:rsidRDefault="00EE278A" w:rsidP="00E73AC2">
            <w:pPr>
              <w:spacing w:after="0" w:line="315" w:lineRule="atLeast"/>
              <w:jc w:val="center"/>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Agri Total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75649B6"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465.11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45696CC"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46.27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8E3D51F"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9.94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773C4E7"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103.33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F55A611"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93.16</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3D08CFA"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90.16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BD3280" w14:textId="77777777" w:rsidR="00EE278A" w:rsidRPr="00F44CD9" w:rsidRDefault="00EE278A" w:rsidP="00E73AC2">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44CD9">
              <w:rPr>
                <w:rFonts w:ascii="Times New Roman" w:eastAsia="Times New Roman" w:hAnsi="Times New Roman" w:cs="Times New Roman"/>
                <w:bCs/>
                <w:color w:val="000000"/>
                <w:kern w:val="24"/>
                <w:sz w:val="24"/>
                <w:szCs w:val="24"/>
                <w:lang w:val="en-US" w:eastAsia="en-IN" w:bidi="hi-IN"/>
              </w:rPr>
              <w:t>63.16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F4756FB" w14:textId="11F4ABA5" w:rsidR="00EE278A" w:rsidRPr="00F44CD9" w:rsidRDefault="009E5C77" w:rsidP="00E73AC2">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44CD9">
              <w:rPr>
                <w:rFonts w:ascii="Times New Roman" w:eastAsia="Times New Roman" w:hAnsi="Times New Roman" w:cs="Times New Roman"/>
                <w:bCs/>
                <w:color w:val="000000"/>
                <w:kern w:val="24"/>
                <w:sz w:val="24"/>
                <w:szCs w:val="24"/>
                <w:lang w:val="en-US" w:eastAsia="en-IN" w:bidi="hi-IN"/>
              </w:rPr>
              <w:t>158.02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E0A60A" w14:textId="130686C2" w:rsidR="00EE278A" w:rsidRPr="00F44CD9" w:rsidRDefault="00E73AC2" w:rsidP="00E73AC2">
            <w:pPr>
              <w:spacing w:after="0" w:line="360" w:lineRule="auto"/>
              <w:jc w:val="center"/>
              <w:rPr>
                <w:rFonts w:ascii="Times New Roman" w:eastAsia="Times New Roman" w:hAnsi="Times New Roman" w:cs="Times New Roman"/>
                <w:b/>
                <w:bCs/>
                <w:color w:val="000000"/>
                <w:kern w:val="24"/>
                <w:sz w:val="24"/>
                <w:szCs w:val="24"/>
                <w:lang w:val="en-US" w:eastAsia="en-IN" w:bidi="hi-IN"/>
              </w:rPr>
            </w:pPr>
            <w:r>
              <w:rPr>
                <w:rFonts w:ascii="Times New Roman" w:eastAsia="Times New Roman" w:hAnsi="Times New Roman" w:cs="Times New Roman"/>
                <w:b/>
                <w:bCs/>
                <w:color w:val="000000"/>
                <w:kern w:val="24"/>
                <w:sz w:val="24"/>
                <w:szCs w:val="24"/>
                <w:lang w:val="en-US" w:eastAsia="en-IN" w:bidi="hi-IN"/>
              </w:rPr>
              <w:t>250.17</w:t>
            </w:r>
          </w:p>
        </w:tc>
      </w:tr>
      <w:tr w:rsidR="00EE278A" w:rsidRPr="00F44CD9" w14:paraId="7A3335F4" w14:textId="77777777" w:rsidTr="00E73AC2">
        <w:trPr>
          <w:trHeight w:val="352"/>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05F6274" w14:textId="77777777" w:rsidR="00EE278A" w:rsidRPr="00F44CD9" w:rsidRDefault="00EE278A" w:rsidP="00E73AC2">
            <w:pPr>
              <w:spacing w:after="0" w:line="315" w:lineRule="atLeast"/>
              <w:jc w:val="center"/>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MSME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650CC2B"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166.60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4B540CC"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363.87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883AE46"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218.42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EC176F2" w14:textId="6F61FC04" w:rsidR="00EE278A" w:rsidRPr="00F44CD9" w:rsidRDefault="009160DC" w:rsidP="00E73AC2">
            <w:pPr>
              <w:spacing w:after="0" w:line="315" w:lineRule="atLeast"/>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color w:val="000000"/>
                <w:kern w:val="24"/>
                <w:sz w:val="24"/>
                <w:szCs w:val="24"/>
                <w:lang w:val="en-US" w:eastAsia="en-IN" w:bidi="hi-IN"/>
              </w:rPr>
              <w:t xml:space="preserve"> </w:t>
            </w:r>
            <w:r w:rsidR="00EE278A" w:rsidRPr="00F44CD9">
              <w:rPr>
                <w:rFonts w:ascii="Times New Roman" w:eastAsia="Times New Roman" w:hAnsi="Times New Roman" w:cs="Times New Roman"/>
                <w:color w:val="000000"/>
                <w:kern w:val="24"/>
                <w:sz w:val="24"/>
                <w:szCs w:val="24"/>
                <w:lang w:val="en-US" w:eastAsia="en-IN" w:bidi="hi-IN"/>
              </w:rPr>
              <w:t>471.75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EFCC847"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460.09</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29C25A2" w14:textId="77777777" w:rsidR="00EE278A" w:rsidRPr="00F44CD9" w:rsidRDefault="00EE278A" w:rsidP="00E73AC2">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97.53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B5C8986" w14:textId="77777777" w:rsidR="00EE278A" w:rsidRPr="00F44CD9" w:rsidRDefault="00EE278A" w:rsidP="00E73AC2">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44CD9">
              <w:rPr>
                <w:rFonts w:ascii="Times New Roman" w:eastAsia="Times New Roman" w:hAnsi="Times New Roman" w:cs="Times New Roman"/>
                <w:bCs/>
                <w:color w:val="000000"/>
                <w:kern w:val="24"/>
                <w:sz w:val="24"/>
                <w:szCs w:val="24"/>
                <w:lang w:val="en-US" w:eastAsia="en-IN" w:bidi="hi-IN"/>
              </w:rPr>
              <w:t>499.73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814B312" w14:textId="5F9F7E1B" w:rsidR="00EE278A" w:rsidRPr="00F44CD9" w:rsidRDefault="009E5C77" w:rsidP="00E73AC2">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44CD9">
              <w:rPr>
                <w:rFonts w:ascii="Times New Roman" w:eastAsia="Times New Roman" w:hAnsi="Times New Roman" w:cs="Times New Roman"/>
                <w:bCs/>
                <w:color w:val="000000"/>
                <w:kern w:val="24"/>
                <w:sz w:val="24"/>
                <w:szCs w:val="24"/>
                <w:lang w:val="en-US" w:eastAsia="en-IN" w:bidi="hi-IN"/>
              </w:rPr>
              <w:t>681.03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D2687C3" w14:textId="3376DB79" w:rsidR="00EE278A" w:rsidRPr="00F44CD9" w:rsidRDefault="009E5C77" w:rsidP="00E73AC2">
            <w:pPr>
              <w:spacing w:after="0" w:line="315" w:lineRule="atLeast"/>
              <w:jc w:val="center"/>
              <w:rPr>
                <w:rFonts w:ascii="Times New Roman" w:eastAsia="Times New Roman" w:hAnsi="Times New Roman" w:cs="Times New Roman"/>
                <w:b/>
                <w:bCs/>
                <w:color w:val="000000"/>
                <w:kern w:val="24"/>
                <w:sz w:val="24"/>
                <w:szCs w:val="24"/>
                <w:lang w:val="en-US" w:eastAsia="en-IN" w:bidi="hi-IN"/>
              </w:rPr>
            </w:pPr>
            <w:r w:rsidRPr="00F44CD9">
              <w:rPr>
                <w:rFonts w:ascii="Times New Roman" w:eastAsia="Times New Roman" w:hAnsi="Times New Roman" w:cs="Times New Roman"/>
                <w:b/>
                <w:bCs/>
                <w:color w:val="000000"/>
                <w:kern w:val="24"/>
                <w:sz w:val="24"/>
                <w:szCs w:val="24"/>
                <w:lang w:val="en-US" w:eastAsia="en-IN" w:bidi="hi-IN"/>
              </w:rPr>
              <w:t>136.28</w:t>
            </w:r>
          </w:p>
        </w:tc>
      </w:tr>
      <w:tr w:rsidR="00EE278A" w:rsidRPr="00F44CD9" w14:paraId="0CAE37C7" w14:textId="77777777" w:rsidTr="00802804">
        <w:trPr>
          <w:trHeight w:val="315"/>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9A9C40F" w14:textId="77777777" w:rsidR="00EE278A" w:rsidRPr="00F44CD9" w:rsidRDefault="00EE278A" w:rsidP="001669AC">
            <w:pPr>
              <w:spacing w:after="0" w:line="315" w:lineRule="atLeast"/>
              <w:jc w:val="center"/>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Other Priority Sector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0D33504" w14:textId="77777777" w:rsidR="00EE278A" w:rsidRPr="00F44CD9" w:rsidRDefault="00EE278A" w:rsidP="001669AC">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73.79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1A58B74" w14:textId="77777777" w:rsidR="00EE278A" w:rsidRPr="00F44CD9" w:rsidRDefault="00EE278A" w:rsidP="001669AC">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29.60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6E3D967" w14:textId="77777777" w:rsidR="00EE278A" w:rsidRPr="00F44CD9" w:rsidRDefault="00EE278A" w:rsidP="001669AC">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40.11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E180C5A" w14:textId="77777777" w:rsidR="00EE278A" w:rsidRPr="00F44CD9" w:rsidRDefault="00EE278A" w:rsidP="001669AC">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105.09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B9E9A8F" w14:textId="77777777" w:rsidR="00EE278A" w:rsidRPr="00F44CD9" w:rsidRDefault="00EE278A" w:rsidP="001669AC">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39.28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E9C2CD4" w14:textId="77777777" w:rsidR="00EE278A" w:rsidRPr="00F44CD9" w:rsidRDefault="00EE278A" w:rsidP="001669AC">
            <w:pPr>
              <w:spacing w:after="0" w:line="315"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37.38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870826D" w14:textId="77777777" w:rsidR="00EE278A" w:rsidRPr="00F44CD9" w:rsidRDefault="005B422D" w:rsidP="001669AC">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44CD9">
              <w:rPr>
                <w:rFonts w:ascii="Times New Roman" w:eastAsia="Times New Roman" w:hAnsi="Times New Roman" w:cs="Times New Roman"/>
                <w:bCs/>
                <w:color w:val="000000"/>
                <w:kern w:val="24"/>
                <w:sz w:val="24"/>
                <w:szCs w:val="24"/>
                <w:lang w:val="en-US" w:eastAsia="en-IN" w:bidi="hi-IN"/>
              </w:rPr>
              <w:t>35.92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F487F64" w14:textId="7AA59652" w:rsidR="00EE278A" w:rsidRPr="00F44CD9" w:rsidRDefault="009E5C77" w:rsidP="001669AC">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44CD9">
              <w:rPr>
                <w:rFonts w:ascii="Times New Roman" w:eastAsia="Times New Roman" w:hAnsi="Times New Roman" w:cs="Times New Roman"/>
                <w:bCs/>
                <w:color w:val="000000"/>
                <w:kern w:val="24"/>
                <w:sz w:val="24"/>
                <w:szCs w:val="24"/>
                <w:lang w:val="en-US" w:eastAsia="en-IN" w:bidi="hi-IN"/>
              </w:rPr>
              <w:t>49.14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B4BF977" w14:textId="711573D6" w:rsidR="00EE278A" w:rsidRPr="00F44CD9" w:rsidRDefault="009E5C77" w:rsidP="00802804">
            <w:pPr>
              <w:spacing w:after="0" w:line="360" w:lineRule="auto"/>
              <w:jc w:val="center"/>
              <w:rPr>
                <w:rFonts w:ascii="Times New Roman" w:eastAsia="Times New Roman" w:hAnsi="Times New Roman" w:cs="Times New Roman"/>
                <w:b/>
                <w:bCs/>
                <w:color w:val="000000"/>
                <w:kern w:val="24"/>
                <w:sz w:val="24"/>
                <w:szCs w:val="24"/>
                <w:lang w:val="en-US" w:eastAsia="en-IN" w:bidi="hi-IN"/>
              </w:rPr>
            </w:pPr>
            <w:r w:rsidRPr="00F44CD9">
              <w:rPr>
                <w:rFonts w:ascii="Times New Roman" w:eastAsia="Times New Roman" w:hAnsi="Times New Roman" w:cs="Times New Roman"/>
                <w:b/>
                <w:bCs/>
                <w:color w:val="000000"/>
                <w:kern w:val="24"/>
                <w:sz w:val="24"/>
                <w:szCs w:val="24"/>
                <w:lang w:val="en-US" w:eastAsia="en-IN" w:bidi="hi-IN"/>
              </w:rPr>
              <w:t>136.80</w:t>
            </w:r>
          </w:p>
        </w:tc>
      </w:tr>
      <w:tr w:rsidR="00EE278A" w:rsidRPr="00F44CD9" w14:paraId="0A82DA9A" w14:textId="77777777" w:rsidTr="00E73AC2">
        <w:trPr>
          <w:trHeight w:val="272"/>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129E9634" w14:textId="77777777" w:rsidR="00EE278A" w:rsidRPr="00F44CD9" w:rsidRDefault="00EE278A" w:rsidP="00EE278A">
            <w:pPr>
              <w:spacing w:after="0" w:line="63"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Total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68F4F240" w14:textId="77777777" w:rsidR="00EE278A" w:rsidRPr="00F44CD9" w:rsidRDefault="00EE278A" w:rsidP="00EE278A">
            <w:pPr>
              <w:spacing w:after="0" w:line="63"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705.50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17FE6548" w14:textId="77777777" w:rsidR="00EE278A" w:rsidRPr="00F44CD9" w:rsidRDefault="00EE278A" w:rsidP="00EE278A">
            <w:pPr>
              <w:spacing w:after="0" w:line="63" w:lineRule="atLeast"/>
              <w:jc w:val="right"/>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439.74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15804171" w14:textId="77777777" w:rsidR="00EE278A" w:rsidRPr="00F44CD9" w:rsidRDefault="00EE278A" w:rsidP="00EE278A">
            <w:pPr>
              <w:spacing w:after="0" w:line="63"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62.33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745B4E0F" w14:textId="77777777" w:rsidR="00EE278A" w:rsidRPr="00F44CD9" w:rsidRDefault="00EE278A" w:rsidP="00EE278A">
            <w:pPr>
              <w:spacing w:after="0" w:line="63" w:lineRule="atLeast"/>
              <w:jc w:val="right"/>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680.17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6DCE96A0" w14:textId="77777777" w:rsidR="00EE278A" w:rsidRPr="00F44CD9" w:rsidRDefault="00EE278A" w:rsidP="00EE278A">
            <w:pPr>
              <w:spacing w:after="0" w:line="63" w:lineRule="atLeast"/>
              <w:jc w:val="right"/>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592.53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297557A9" w14:textId="77777777" w:rsidR="00EE278A" w:rsidRPr="00F44CD9" w:rsidRDefault="00EE278A" w:rsidP="00EE278A">
            <w:pPr>
              <w:spacing w:after="0" w:line="63"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val="en-US" w:eastAsia="en-IN" w:bidi="hi-IN"/>
              </w:rPr>
              <w:t>87.12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5B0B8A7" w14:textId="77777777" w:rsidR="00EE278A" w:rsidRPr="00F44CD9" w:rsidRDefault="00EE278A" w:rsidP="00EE278A">
            <w:pPr>
              <w:spacing w:after="0" w:line="63" w:lineRule="atLeast"/>
              <w:jc w:val="center"/>
              <w:rPr>
                <w:rFonts w:ascii="Times New Roman" w:eastAsia="Times New Roman" w:hAnsi="Times New Roman" w:cs="Times New Roman"/>
                <w:b/>
                <w:color w:val="000000"/>
                <w:kern w:val="24"/>
                <w:sz w:val="24"/>
                <w:szCs w:val="24"/>
                <w:lang w:val="en-US" w:eastAsia="en-IN" w:bidi="hi-IN"/>
              </w:rPr>
            </w:pPr>
            <w:r w:rsidRPr="00F44CD9">
              <w:rPr>
                <w:rFonts w:ascii="Times New Roman" w:eastAsia="Times New Roman" w:hAnsi="Times New Roman" w:cs="Times New Roman"/>
                <w:b/>
                <w:color w:val="000000"/>
                <w:kern w:val="24"/>
                <w:sz w:val="24"/>
                <w:szCs w:val="24"/>
                <w:lang w:val="en-US" w:eastAsia="en-IN" w:bidi="hi-IN"/>
              </w:rPr>
              <w:t>598.82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7A8925F" w14:textId="37539DB6" w:rsidR="00EE278A" w:rsidRPr="00F44CD9" w:rsidRDefault="009E5C77" w:rsidP="00EE278A">
            <w:pPr>
              <w:spacing w:after="0" w:line="63" w:lineRule="atLeast"/>
              <w:jc w:val="center"/>
              <w:rPr>
                <w:rFonts w:ascii="Times New Roman" w:eastAsia="Times New Roman" w:hAnsi="Times New Roman" w:cs="Times New Roman"/>
                <w:b/>
                <w:color w:val="000000"/>
                <w:kern w:val="24"/>
                <w:sz w:val="24"/>
                <w:szCs w:val="24"/>
                <w:lang w:val="en-US" w:eastAsia="en-IN" w:bidi="hi-IN"/>
              </w:rPr>
            </w:pPr>
            <w:r w:rsidRPr="00F44CD9">
              <w:rPr>
                <w:rFonts w:ascii="Times New Roman" w:eastAsia="Times New Roman" w:hAnsi="Times New Roman" w:cs="Times New Roman"/>
                <w:b/>
                <w:color w:val="000000"/>
                <w:kern w:val="24"/>
                <w:sz w:val="24"/>
                <w:szCs w:val="24"/>
                <w:lang w:val="en-US" w:eastAsia="en-IN" w:bidi="hi-IN"/>
              </w:rPr>
              <w:t>888.20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90406B9" w14:textId="6AE40609" w:rsidR="00EE278A" w:rsidRPr="00F44CD9" w:rsidRDefault="009E5C77" w:rsidP="00EE278A">
            <w:pPr>
              <w:spacing w:after="0" w:line="63" w:lineRule="atLeast"/>
              <w:jc w:val="center"/>
              <w:rPr>
                <w:rFonts w:ascii="Times New Roman" w:eastAsia="Times New Roman" w:hAnsi="Times New Roman" w:cs="Times New Roman"/>
                <w:b/>
                <w:bCs/>
                <w:color w:val="000000"/>
                <w:kern w:val="24"/>
                <w:sz w:val="24"/>
                <w:szCs w:val="24"/>
                <w:lang w:val="en-US" w:eastAsia="en-IN" w:bidi="hi-IN"/>
              </w:rPr>
            </w:pPr>
            <w:r w:rsidRPr="00F44CD9">
              <w:rPr>
                <w:rFonts w:ascii="Times New Roman" w:eastAsia="Times New Roman" w:hAnsi="Times New Roman" w:cs="Times New Roman"/>
                <w:b/>
                <w:bCs/>
                <w:color w:val="000000"/>
                <w:kern w:val="24"/>
                <w:sz w:val="24"/>
                <w:szCs w:val="24"/>
                <w:lang w:val="en-US" w:eastAsia="en-IN" w:bidi="hi-IN"/>
              </w:rPr>
              <w:t>148.32</w:t>
            </w:r>
          </w:p>
        </w:tc>
      </w:tr>
    </w:tbl>
    <w:p w14:paraId="55115FDB" w14:textId="70740DDE" w:rsidR="003D23B5"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003E6795" w:rsidRPr="00F44CD9">
        <w:rPr>
          <w:rFonts w:ascii="Times New Roman" w:eastAsiaTheme="minorEastAsia" w:hAnsi="Times New Roman" w:cs="Times New Roman"/>
          <w:sz w:val="24"/>
          <w:szCs w:val="24"/>
          <w:lang w:eastAsia="en-IN" w:bidi="hi-IN"/>
        </w:rPr>
        <w:t xml:space="preserve">        </w:t>
      </w:r>
      <w:r w:rsidR="008D7AAC" w:rsidRPr="00F44CD9">
        <w:rPr>
          <w:rFonts w:ascii="Times New Roman" w:eastAsiaTheme="minorEastAsia" w:hAnsi="Times New Roman" w:cs="Times New Roman"/>
          <w:sz w:val="24"/>
          <w:szCs w:val="24"/>
          <w:lang w:eastAsia="en-IN" w:bidi="hi-IN"/>
        </w:rPr>
        <w:t xml:space="preserve">  </w:t>
      </w:r>
      <w:r w:rsidR="003E6795" w:rsidRPr="00F44CD9">
        <w:rPr>
          <w:rFonts w:ascii="Times New Roman" w:eastAsiaTheme="minorEastAsia" w:hAnsi="Times New Roman" w:cs="Times New Roman"/>
          <w:sz w:val="24"/>
          <w:szCs w:val="24"/>
          <w:lang w:eastAsia="en-IN" w:bidi="hi-IN"/>
        </w:rPr>
        <w:t xml:space="preserve">       </w:t>
      </w:r>
      <w:r w:rsidRPr="00F44CD9">
        <w:rPr>
          <w:rFonts w:ascii="Times New Roman" w:eastAsiaTheme="minorEastAsia" w:hAnsi="Times New Roman" w:cs="Times New Roman"/>
          <w:sz w:val="24"/>
          <w:szCs w:val="24"/>
          <w:lang w:eastAsia="en-IN" w:bidi="hi-IN"/>
        </w:rPr>
        <w:t>(Details at page No.27)</w:t>
      </w:r>
    </w:p>
    <w:p w14:paraId="419B3163" w14:textId="77777777" w:rsidR="0061571D" w:rsidRPr="00F44CD9" w:rsidRDefault="0061571D" w:rsidP="00EE278A">
      <w:pPr>
        <w:spacing w:after="0" w:line="240" w:lineRule="auto"/>
        <w:jc w:val="both"/>
        <w:rPr>
          <w:rFonts w:ascii="Times New Roman" w:eastAsiaTheme="minorEastAsia" w:hAnsi="Times New Roman" w:cs="Times New Roman"/>
          <w:sz w:val="24"/>
          <w:szCs w:val="24"/>
          <w:lang w:eastAsia="en-IN" w:bidi="hi-IN"/>
        </w:rPr>
      </w:pPr>
    </w:p>
    <w:p w14:paraId="508C9C36" w14:textId="1020C416" w:rsidR="00EE278A" w:rsidRPr="00F44CD9" w:rsidRDefault="00EE278A" w:rsidP="00EE278A">
      <w:pPr>
        <w:autoSpaceDE w:val="0"/>
        <w:autoSpaceDN w:val="0"/>
        <w:adjustRightInd w:val="0"/>
        <w:spacing w:after="0" w:line="240" w:lineRule="auto"/>
        <w:jc w:val="both"/>
        <w:rPr>
          <w:rFonts w:ascii="Times New Roman" w:eastAsiaTheme="minorEastAsia" w:hAnsi="Times New Roman" w:cs="Times New Roman"/>
          <w:b/>
          <w:bCs/>
          <w:sz w:val="24"/>
          <w:szCs w:val="24"/>
          <w:u w:val="single"/>
          <w:lang w:eastAsia="en-IN" w:bidi="hi-IN"/>
        </w:rPr>
      </w:pPr>
      <w:r w:rsidRPr="00F44CD9">
        <w:rPr>
          <w:rFonts w:ascii="Times New Roman" w:eastAsiaTheme="minorEastAsia" w:hAnsi="Times New Roman" w:cs="Times New Roman"/>
          <w:b/>
          <w:bCs/>
          <w:sz w:val="24"/>
          <w:szCs w:val="24"/>
          <w:u w:val="single"/>
          <w:lang w:val="en-US" w:eastAsia="en-IN" w:bidi="hi-IN"/>
        </w:rPr>
        <w:t xml:space="preserve">b) </w:t>
      </w:r>
      <w:r w:rsidRPr="00F44CD9">
        <w:rPr>
          <w:rFonts w:ascii="Times New Roman" w:eastAsiaTheme="minorEastAsia" w:hAnsi="Times New Roman" w:cs="Times New Roman"/>
          <w:b/>
          <w:bCs/>
          <w:sz w:val="24"/>
          <w:szCs w:val="24"/>
          <w:u w:val="single"/>
          <w:lang w:eastAsia="en-IN" w:bidi="hi-IN"/>
        </w:rPr>
        <w:t xml:space="preserve">PRIORITY SECTOR ADVANCES: SECTORAL POSITION AS ON </w:t>
      </w:r>
      <w:r w:rsidR="006D0A01" w:rsidRPr="00F44CD9">
        <w:rPr>
          <w:rFonts w:ascii="Times New Roman" w:eastAsiaTheme="minorEastAsia" w:hAnsi="Times New Roman" w:cs="Times New Roman"/>
          <w:b/>
          <w:bCs/>
          <w:sz w:val="24"/>
          <w:szCs w:val="24"/>
          <w:u w:val="single"/>
          <w:lang w:eastAsia="en-IN" w:bidi="hi-IN"/>
        </w:rPr>
        <w:t>31.</w:t>
      </w:r>
      <w:r w:rsidR="000C5173" w:rsidRPr="00F44CD9">
        <w:rPr>
          <w:rFonts w:ascii="Times New Roman" w:eastAsiaTheme="minorEastAsia" w:hAnsi="Times New Roman" w:cs="Times New Roman"/>
          <w:b/>
          <w:bCs/>
          <w:sz w:val="24"/>
          <w:szCs w:val="24"/>
          <w:u w:val="single"/>
          <w:lang w:eastAsia="en-IN" w:bidi="hi-IN"/>
        </w:rPr>
        <w:t>03.2023</w:t>
      </w:r>
    </w:p>
    <w:p w14:paraId="3D51972A" w14:textId="76D69C79" w:rsidR="00EE278A" w:rsidRPr="00F44CD9" w:rsidRDefault="003D23B5" w:rsidP="00EE278A">
      <w:pPr>
        <w:spacing w:after="0" w:line="240" w:lineRule="auto"/>
        <w:rPr>
          <w:rFonts w:ascii="Times New Roman" w:eastAsiaTheme="minorEastAsia" w:hAnsi="Times New Roman" w:cs="Times New Roman"/>
          <w:b/>
          <w:bCs/>
          <w:sz w:val="24"/>
          <w:szCs w:val="24"/>
          <w:lang w:eastAsia="en-IN" w:bidi="hi-IN"/>
        </w:rPr>
      </w:pPr>
      <w:r w:rsidRPr="00F44CD9">
        <w:rPr>
          <w:rFonts w:ascii="Times New Roman" w:eastAsiaTheme="minorEastAsia" w:hAnsi="Times New Roman" w:cs="Times New Roman"/>
          <w:b/>
          <w:bCs/>
          <w:sz w:val="24"/>
          <w:szCs w:val="24"/>
          <w:lang w:eastAsia="en-IN" w:bidi="hi-IN"/>
        </w:rPr>
        <w:t xml:space="preserve">                                                                                                                  </w:t>
      </w:r>
      <w:r w:rsidR="00EE278A" w:rsidRPr="00F44CD9">
        <w:rPr>
          <w:rFonts w:ascii="Times New Roman" w:eastAsiaTheme="minorEastAsia" w:hAnsi="Times New Roman" w:cs="Times New Roman"/>
          <w:b/>
          <w:bCs/>
          <w:sz w:val="24"/>
          <w:szCs w:val="24"/>
          <w:lang w:eastAsia="en-IN" w:bidi="hi-IN"/>
        </w:rPr>
        <w:t>(</w:t>
      </w:r>
      <w:proofErr w:type="spellStart"/>
      <w:r w:rsidR="00EE278A" w:rsidRPr="00F44CD9">
        <w:rPr>
          <w:rFonts w:ascii="Times New Roman" w:eastAsiaTheme="minorEastAsia" w:hAnsi="Times New Roman" w:cs="Times New Roman"/>
          <w:b/>
          <w:bCs/>
          <w:sz w:val="24"/>
          <w:szCs w:val="24"/>
          <w:lang w:eastAsia="en-IN" w:bidi="hi-IN"/>
        </w:rPr>
        <w:t>Amt.</w:t>
      </w:r>
      <w:r w:rsidR="00443A23" w:rsidRPr="00F44CD9">
        <w:rPr>
          <w:rFonts w:ascii="Times New Roman" w:eastAsiaTheme="minorEastAsia" w:hAnsi="Times New Roman" w:cs="Times New Roman"/>
          <w:b/>
          <w:bCs/>
          <w:sz w:val="24"/>
          <w:szCs w:val="24"/>
          <w:lang w:eastAsia="en-IN" w:bidi="hi-IN"/>
        </w:rPr>
        <w:t>Rs</w:t>
      </w:r>
      <w:proofErr w:type="spellEnd"/>
      <w:r w:rsidR="00443A23" w:rsidRPr="00F44CD9">
        <w:rPr>
          <w:rFonts w:ascii="Times New Roman" w:eastAsiaTheme="minorEastAsia" w:hAnsi="Times New Roman" w:cs="Times New Roman"/>
          <w:b/>
          <w:bCs/>
          <w:sz w:val="24"/>
          <w:szCs w:val="24"/>
          <w:lang w:eastAsia="en-IN" w:bidi="hi-IN"/>
        </w:rPr>
        <w:t>.</w:t>
      </w:r>
      <w:r w:rsidR="00EE278A" w:rsidRPr="00F44CD9">
        <w:rPr>
          <w:rFonts w:ascii="Times New Roman" w:eastAsiaTheme="minorEastAsia" w:hAnsi="Times New Roman" w:cs="Times New Roman"/>
          <w:b/>
          <w:bCs/>
          <w:sz w:val="24"/>
          <w:szCs w:val="24"/>
          <w:lang w:eastAsia="en-IN" w:bidi="hi-IN"/>
        </w:rPr>
        <w:t xml:space="preserve"> in Crores) </w:t>
      </w:r>
    </w:p>
    <w:tbl>
      <w:tblPr>
        <w:tblW w:w="9073" w:type="dxa"/>
        <w:tblInd w:w="-176" w:type="dxa"/>
        <w:tblLayout w:type="fixed"/>
        <w:tblCellMar>
          <w:left w:w="0" w:type="dxa"/>
          <w:right w:w="0" w:type="dxa"/>
        </w:tblCellMar>
        <w:tblLook w:val="04A0" w:firstRow="1" w:lastRow="0" w:firstColumn="1" w:lastColumn="0" w:noHBand="0" w:noVBand="1"/>
      </w:tblPr>
      <w:tblGrid>
        <w:gridCol w:w="1584"/>
        <w:gridCol w:w="1819"/>
        <w:gridCol w:w="1984"/>
        <w:gridCol w:w="1418"/>
        <w:gridCol w:w="2268"/>
      </w:tblGrid>
      <w:tr w:rsidR="00BE52D9" w:rsidRPr="00F44CD9" w14:paraId="10BF2AF6" w14:textId="77777777" w:rsidTr="00BE52D9">
        <w:trPr>
          <w:trHeight w:val="605"/>
        </w:trPr>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E20EE09" w14:textId="77777777" w:rsidR="00BE52D9" w:rsidRPr="00F44CD9" w:rsidRDefault="00BE52D9"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sz w:val="24"/>
                <w:szCs w:val="24"/>
                <w:lang w:eastAsia="en-IN" w:bidi="hi-IN"/>
              </w:rPr>
              <w:t>Sector</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A2D65ED" w14:textId="77777777" w:rsidR="00BE52D9" w:rsidRPr="00F44CD9" w:rsidRDefault="00BE52D9"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sz w:val="24"/>
                <w:szCs w:val="24"/>
                <w:lang w:eastAsia="en-IN" w:bidi="hi-IN"/>
              </w:rPr>
              <w:t>O/S as on Mar 2022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AAC2318" w14:textId="766F08A6" w:rsidR="00BE52D9" w:rsidRPr="00F44CD9" w:rsidRDefault="00BE52D9" w:rsidP="000C5173">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sz w:val="24"/>
                <w:szCs w:val="24"/>
                <w:lang w:eastAsia="en-IN" w:bidi="hi-IN"/>
              </w:rPr>
              <w:t>O/S as on March 2023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8CB1C11" w14:textId="77777777" w:rsidR="00BE52D9" w:rsidRPr="00F44CD9" w:rsidRDefault="00BE52D9"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sz w:val="24"/>
                <w:szCs w:val="24"/>
                <w:lang w:eastAsia="en-IN" w:bidi="hi-IN"/>
              </w:rPr>
              <w:t>YoY Growth</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300BBE7" w14:textId="77777777" w:rsidR="00BE52D9" w:rsidRPr="00F44CD9" w:rsidRDefault="00BE52D9" w:rsidP="00EE278A">
            <w:pPr>
              <w:spacing w:after="0" w:line="276" w:lineRule="auto"/>
              <w:jc w:val="center"/>
              <w:rPr>
                <w:rFonts w:ascii="Times New Roman" w:eastAsia="Times New Roman" w:hAnsi="Times New Roman" w:cs="Times New Roman"/>
                <w:b/>
                <w:bCs/>
                <w:color w:val="000000"/>
                <w:sz w:val="24"/>
                <w:szCs w:val="24"/>
                <w:lang w:eastAsia="en-IN" w:bidi="hi-IN"/>
              </w:rPr>
            </w:pPr>
            <w:r w:rsidRPr="00F44CD9">
              <w:rPr>
                <w:rFonts w:ascii="Times New Roman" w:eastAsia="Times New Roman" w:hAnsi="Times New Roman" w:cs="Times New Roman"/>
                <w:b/>
                <w:bCs/>
                <w:color w:val="000000"/>
                <w:sz w:val="24"/>
                <w:szCs w:val="24"/>
                <w:lang w:eastAsia="en-IN" w:bidi="hi-IN"/>
              </w:rPr>
              <w:t>YOY Growth %</w:t>
            </w:r>
          </w:p>
        </w:tc>
      </w:tr>
      <w:tr w:rsidR="00BE52D9" w:rsidRPr="00F44CD9" w14:paraId="54346EC5" w14:textId="77777777" w:rsidTr="00802804">
        <w:trPr>
          <w:trHeight w:val="113"/>
        </w:trPr>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0DFC762" w14:textId="3C9D0431" w:rsidR="00BE52D9" w:rsidRPr="00F44CD9" w:rsidRDefault="00BE52D9" w:rsidP="00802804">
            <w:pPr>
              <w:spacing w:after="0" w:line="113"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Agri Total</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34D4731" w14:textId="77777777" w:rsidR="00BE52D9" w:rsidRPr="00F44CD9" w:rsidRDefault="00BE52D9" w:rsidP="00802804">
            <w:pPr>
              <w:spacing w:after="0" w:line="113"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1406.30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6B12ACB" w14:textId="5AE1DBD7" w:rsidR="00BE52D9" w:rsidRPr="00F44CD9" w:rsidRDefault="00BE52D9" w:rsidP="00802804">
            <w:pPr>
              <w:spacing w:after="0" w:line="113"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1680.50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5C3A1AA" w14:textId="2ED6BF23" w:rsidR="00BE52D9" w:rsidRPr="00F44CD9" w:rsidRDefault="00BE52D9" w:rsidP="00802804">
            <w:pPr>
              <w:spacing w:after="0" w:line="113" w:lineRule="atLeast"/>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sz w:val="24"/>
                <w:szCs w:val="24"/>
                <w:lang w:eastAsia="en-IN" w:bidi="hi-IN"/>
              </w:rPr>
              <w:t>274.20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D1DAA3C" w14:textId="19327B22" w:rsidR="00BE52D9" w:rsidRPr="00F44CD9" w:rsidRDefault="00BE52D9" w:rsidP="00DF1B06">
            <w:pPr>
              <w:spacing w:after="0" w:line="113" w:lineRule="atLeast"/>
              <w:jc w:val="center"/>
              <w:rPr>
                <w:rFonts w:ascii="Times New Roman" w:eastAsia="Calibri" w:hAnsi="Times New Roman" w:cs="Times New Roman"/>
                <w:color w:val="000000"/>
                <w:kern w:val="24"/>
                <w:sz w:val="24"/>
                <w:szCs w:val="24"/>
                <w:lang w:eastAsia="en-IN" w:bidi="hi-IN"/>
              </w:rPr>
            </w:pPr>
            <w:r w:rsidRPr="00F44CD9">
              <w:rPr>
                <w:rFonts w:ascii="Times New Roman" w:eastAsia="Calibri" w:hAnsi="Times New Roman" w:cs="Times New Roman"/>
                <w:color w:val="000000"/>
                <w:kern w:val="24"/>
                <w:sz w:val="24"/>
                <w:szCs w:val="24"/>
                <w:lang w:eastAsia="en-IN" w:bidi="hi-IN"/>
              </w:rPr>
              <w:t>19.50%</w:t>
            </w:r>
          </w:p>
        </w:tc>
      </w:tr>
      <w:tr w:rsidR="00BE52D9" w:rsidRPr="00F44CD9" w14:paraId="59405773" w14:textId="77777777" w:rsidTr="00802804">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A8A6DAE" w14:textId="77777777" w:rsidR="00BE52D9" w:rsidRPr="00F44CD9" w:rsidRDefault="00BE52D9" w:rsidP="008028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MSME</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F356840" w14:textId="77777777" w:rsidR="00BE52D9" w:rsidRPr="00F44CD9" w:rsidRDefault="00BE52D9" w:rsidP="008028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1492.67</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EED6812" w14:textId="2E91E34E" w:rsidR="00BE52D9" w:rsidRPr="00F44CD9" w:rsidRDefault="00BE52D9" w:rsidP="008028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1706.19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4BE4817" w14:textId="7891BF21" w:rsidR="00BE52D9" w:rsidRPr="00F44CD9" w:rsidRDefault="00BE52D9" w:rsidP="008028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sz w:val="24"/>
                <w:szCs w:val="24"/>
                <w:lang w:eastAsia="en-IN" w:bidi="hi-IN"/>
              </w:rPr>
              <w:t>213.52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E07420" w14:textId="54E52096" w:rsidR="00BE52D9" w:rsidRPr="00F44CD9" w:rsidRDefault="002C56F1" w:rsidP="00EE278A">
            <w:pPr>
              <w:spacing w:after="0" w:line="276" w:lineRule="auto"/>
              <w:jc w:val="center"/>
              <w:rPr>
                <w:rFonts w:ascii="Times New Roman" w:eastAsia="Calibri" w:hAnsi="Times New Roman" w:cs="Times New Roman"/>
                <w:color w:val="000000"/>
                <w:kern w:val="24"/>
                <w:sz w:val="24"/>
                <w:szCs w:val="24"/>
                <w:lang w:val="en-US" w:eastAsia="en-IN" w:bidi="hi-IN"/>
              </w:rPr>
            </w:pPr>
            <w:r>
              <w:rPr>
                <w:rFonts w:ascii="Times New Roman" w:eastAsia="Calibri" w:hAnsi="Times New Roman" w:cs="Times New Roman"/>
                <w:color w:val="000000"/>
                <w:kern w:val="24"/>
                <w:sz w:val="24"/>
                <w:szCs w:val="24"/>
                <w:lang w:val="en-US" w:eastAsia="en-IN" w:bidi="hi-IN"/>
              </w:rPr>
              <w:t>14.30</w:t>
            </w:r>
            <w:r w:rsidR="00BE52D9" w:rsidRPr="00F44CD9">
              <w:rPr>
                <w:rFonts w:ascii="Times New Roman" w:eastAsia="Calibri" w:hAnsi="Times New Roman" w:cs="Times New Roman"/>
                <w:color w:val="000000"/>
                <w:kern w:val="24"/>
                <w:sz w:val="24"/>
                <w:szCs w:val="24"/>
                <w:lang w:val="en-US" w:eastAsia="en-IN" w:bidi="hi-IN"/>
              </w:rPr>
              <w:t>%</w:t>
            </w:r>
          </w:p>
        </w:tc>
      </w:tr>
      <w:tr w:rsidR="00BE52D9" w:rsidRPr="00F44CD9" w14:paraId="6DAC0C85" w14:textId="77777777" w:rsidTr="00802804">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467CA52" w14:textId="77777777" w:rsidR="00BE52D9" w:rsidRPr="00F44CD9" w:rsidRDefault="00BE52D9" w:rsidP="008028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val="en-US" w:eastAsia="en-IN" w:bidi="hi-IN"/>
              </w:rPr>
              <w:t>Other Priority Sector</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4DCBF6E" w14:textId="370578CE" w:rsidR="00BE52D9" w:rsidRPr="00F44CD9" w:rsidRDefault="00BE52D9" w:rsidP="008028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395.74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3A8943D" w14:textId="67F8364C" w:rsidR="00BE52D9" w:rsidRPr="00F44CD9" w:rsidRDefault="00BE52D9" w:rsidP="008028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295.70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54BA142" w14:textId="3847FC0B" w:rsidR="00BE52D9" w:rsidRPr="00F44CD9" w:rsidRDefault="00BE52D9" w:rsidP="008028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sz w:val="24"/>
                <w:szCs w:val="24"/>
                <w:lang w:eastAsia="en-IN" w:bidi="hi-IN"/>
              </w:rPr>
              <w:t>-100.04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1762431" w14:textId="29E3B318" w:rsidR="00BE52D9" w:rsidRPr="00F44CD9" w:rsidRDefault="00BE52D9" w:rsidP="001669AC">
            <w:pPr>
              <w:spacing w:after="0" w:line="276" w:lineRule="auto"/>
              <w:jc w:val="center"/>
              <w:rPr>
                <w:rFonts w:ascii="Times New Roman" w:eastAsia="Calibri" w:hAnsi="Times New Roman" w:cs="Times New Roman"/>
                <w:color w:val="000000"/>
                <w:kern w:val="24"/>
                <w:sz w:val="24"/>
                <w:szCs w:val="24"/>
                <w:lang w:val="en-US" w:eastAsia="en-IN" w:bidi="hi-IN"/>
              </w:rPr>
            </w:pPr>
            <w:r w:rsidRPr="00F44CD9">
              <w:rPr>
                <w:rFonts w:ascii="Times New Roman" w:eastAsia="Calibri" w:hAnsi="Times New Roman" w:cs="Times New Roman"/>
                <w:color w:val="000000"/>
                <w:kern w:val="24"/>
                <w:sz w:val="24"/>
                <w:szCs w:val="24"/>
                <w:lang w:val="en-US" w:eastAsia="en-IN" w:bidi="hi-IN"/>
              </w:rPr>
              <w:t>-25.28%</w:t>
            </w:r>
          </w:p>
        </w:tc>
      </w:tr>
      <w:tr w:rsidR="00BE52D9" w:rsidRPr="00F44CD9" w14:paraId="46D88330" w14:textId="77777777" w:rsidTr="00802804">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C6938C2" w14:textId="77777777" w:rsidR="00BE52D9" w:rsidRPr="00F44CD9" w:rsidRDefault="00BE52D9" w:rsidP="003315D3">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Total</w:t>
            </w:r>
          </w:p>
        </w:tc>
        <w:tc>
          <w:tcPr>
            <w:tcW w:w="18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B94F807" w14:textId="77777777" w:rsidR="00BE52D9" w:rsidRPr="00F44CD9" w:rsidRDefault="00BE52D9" w:rsidP="008028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3294.71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CFC0BDE" w14:textId="6A734755" w:rsidR="00BE52D9" w:rsidRPr="00F44CD9" w:rsidRDefault="00BE52D9" w:rsidP="008028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3682.40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C602FFE" w14:textId="0998E778" w:rsidR="00BE52D9" w:rsidRPr="00F44CD9" w:rsidRDefault="00BE52D9" w:rsidP="00802804">
            <w:pPr>
              <w:spacing w:after="0" w:line="276" w:lineRule="auto"/>
              <w:jc w:val="center"/>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sz w:val="24"/>
                <w:szCs w:val="24"/>
                <w:lang w:eastAsia="en-IN" w:bidi="hi-IN"/>
              </w:rPr>
              <w:t>387.69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11E164A" w14:textId="49F4A17D" w:rsidR="00BE52D9" w:rsidRPr="00F44CD9" w:rsidRDefault="00BE52D9" w:rsidP="00EE278A">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44CD9">
              <w:rPr>
                <w:rFonts w:ascii="Times New Roman" w:eastAsia="Calibri" w:hAnsi="Times New Roman" w:cs="Times New Roman"/>
                <w:b/>
                <w:bCs/>
                <w:color w:val="000000"/>
                <w:kern w:val="24"/>
                <w:sz w:val="24"/>
                <w:szCs w:val="24"/>
                <w:lang w:val="en-US" w:eastAsia="en-IN" w:bidi="hi-IN"/>
              </w:rPr>
              <w:t>11.77</w:t>
            </w:r>
          </w:p>
        </w:tc>
      </w:tr>
    </w:tbl>
    <w:p w14:paraId="215A160F" w14:textId="77777777" w:rsidR="00EE278A" w:rsidRPr="00F44CD9" w:rsidRDefault="00EE278A" w:rsidP="00EE278A">
      <w:pPr>
        <w:spacing w:after="0" w:line="240" w:lineRule="auto"/>
        <w:rPr>
          <w:rFonts w:ascii="Times New Roman" w:eastAsiaTheme="minorEastAsia" w:hAnsi="Times New Roman" w:cs="Times New Roman"/>
          <w:b/>
          <w:bCs/>
          <w:sz w:val="24"/>
          <w:szCs w:val="24"/>
          <w:lang w:eastAsia="en-IN" w:bidi="hi-IN"/>
        </w:rPr>
      </w:pPr>
    </w:p>
    <w:p w14:paraId="180D060F" w14:textId="0D316729" w:rsidR="00EE278A" w:rsidRPr="00F44CD9" w:rsidRDefault="00EE278A" w:rsidP="00EE278A">
      <w:pPr>
        <w:spacing w:after="0" w:line="240" w:lineRule="auto"/>
        <w:jc w:val="both"/>
        <w:rPr>
          <w:rFonts w:ascii="Times New Roman" w:eastAsiaTheme="minorEastAsia" w:hAnsi="Times New Roman" w:cs="Times New Roman"/>
          <w:sz w:val="24"/>
          <w:szCs w:val="24"/>
          <w:lang w:val="en-US" w:eastAsia="en-IN" w:bidi="hi-IN"/>
        </w:rPr>
      </w:pPr>
      <w:r w:rsidRPr="00F44CD9">
        <w:rPr>
          <w:rFonts w:ascii="Times New Roman" w:eastAsiaTheme="minorEastAsia" w:hAnsi="Times New Roman" w:cs="Times New Roman"/>
          <w:sz w:val="24"/>
          <w:szCs w:val="24"/>
          <w:lang w:val="en-US" w:eastAsia="en-IN" w:bidi="hi-IN"/>
        </w:rPr>
        <w:t xml:space="preserve">1)  The PSL has increased from Rs. </w:t>
      </w:r>
      <w:r w:rsidR="00BE52D9" w:rsidRPr="00F44CD9">
        <w:rPr>
          <w:rFonts w:ascii="Times New Roman" w:eastAsiaTheme="minorEastAsia" w:hAnsi="Times New Roman" w:cs="Times New Roman"/>
          <w:sz w:val="24"/>
          <w:szCs w:val="24"/>
          <w:lang w:val="en-US" w:eastAsia="en-IN" w:bidi="hi-IN"/>
        </w:rPr>
        <w:t>3294.71</w:t>
      </w:r>
      <w:r w:rsidRPr="00F44CD9">
        <w:rPr>
          <w:rFonts w:ascii="Times New Roman" w:eastAsiaTheme="minorEastAsia" w:hAnsi="Times New Roman" w:cs="Times New Roman"/>
          <w:sz w:val="24"/>
          <w:szCs w:val="24"/>
          <w:lang w:val="en-US" w:eastAsia="en-IN" w:bidi="hi-IN"/>
        </w:rPr>
        <w:t xml:space="preserve"> crores in </w:t>
      </w:r>
      <w:r w:rsidR="00BE52D9" w:rsidRPr="00F44CD9">
        <w:rPr>
          <w:rFonts w:ascii="Times New Roman" w:eastAsiaTheme="minorEastAsia" w:hAnsi="Times New Roman" w:cs="Times New Roman"/>
          <w:sz w:val="24"/>
          <w:szCs w:val="24"/>
          <w:lang w:val="en-US" w:eastAsia="en-IN" w:bidi="hi-IN"/>
        </w:rPr>
        <w:t>March 2022</w:t>
      </w:r>
      <w:r w:rsidRPr="00F44CD9">
        <w:rPr>
          <w:rFonts w:ascii="Times New Roman" w:eastAsiaTheme="minorEastAsia" w:hAnsi="Times New Roman" w:cs="Times New Roman"/>
          <w:sz w:val="24"/>
          <w:szCs w:val="24"/>
          <w:lang w:val="en-US" w:eastAsia="en-IN" w:bidi="hi-IN"/>
        </w:rPr>
        <w:t xml:space="preserve"> to Rs. </w:t>
      </w:r>
      <w:r w:rsidR="00BE52D9" w:rsidRPr="00F44CD9">
        <w:rPr>
          <w:rFonts w:ascii="Times New Roman" w:eastAsiaTheme="minorEastAsia" w:hAnsi="Times New Roman" w:cs="Times New Roman"/>
          <w:sz w:val="24"/>
          <w:szCs w:val="24"/>
          <w:lang w:val="en-US" w:eastAsia="en-IN" w:bidi="hi-IN"/>
        </w:rPr>
        <w:t>3682.40</w:t>
      </w:r>
      <w:r w:rsidRPr="00F44CD9">
        <w:rPr>
          <w:rFonts w:ascii="Times New Roman" w:eastAsiaTheme="minorEastAsia" w:hAnsi="Times New Roman" w:cs="Times New Roman"/>
          <w:sz w:val="24"/>
          <w:szCs w:val="24"/>
          <w:lang w:val="en-US" w:eastAsia="en-IN" w:bidi="hi-IN"/>
        </w:rPr>
        <w:t xml:space="preserve"> crores as on </w:t>
      </w:r>
      <w:r w:rsidR="00BE52D9" w:rsidRPr="00F44CD9">
        <w:rPr>
          <w:rFonts w:ascii="Times New Roman" w:eastAsiaTheme="minorEastAsia" w:hAnsi="Times New Roman" w:cs="Times New Roman"/>
          <w:sz w:val="24"/>
          <w:szCs w:val="24"/>
          <w:lang w:val="en-US" w:eastAsia="en-IN" w:bidi="hi-IN"/>
        </w:rPr>
        <w:t>March 2023</w:t>
      </w:r>
      <w:r w:rsidRPr="00F44CD9">
        <w:rPr>
          <w:rFonts w:ascii="Times New Roman" w:eastAsiaTheme="minorEastAsia" w:hAnsi="Times New Roman" w:cs="Times New Roman"/>
          <w:sz w:val="24"/>
          <w:szCs w:val="24"/>
          <w:lang w:val="en-US" w:eastAsia="en-IN" w:bidi="hi-IN"/>
        </w:rPr>
        <w:t>.</w:t>
      </w:r>
    </w:p>
    <w:p w14:paraId="46AE214D"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p>
    <w:p w14:paraId="21405520" w14:textId="5E96D1CB" w:rsidR="00EE278A" w:rsidRPr="00F44CD9" w:rsidRDefault="00EE278A" w:rsidP="00EE278A">
      <w:pPr>
        <w:spacing w:after="0" w:line="240" w:lineRule="auto"/>
        <w:jc w:val="both"/>
        <w:rPr>
          <w:rFonts w:ascii="Times New Roman" w:eastAsiaTheme="minorEastAsia" w:hAnsi="Times New Roman" w:cs="Times New Roman"/>
          <w:sz w:val="24"/>
          <w:szCs w:val="24"/>
          <w:lang w:val="en-US" w:eastAsia="en-IN" w:bidi="hi-IN"/>
        </w:rPr>
      </w:pPr>
      <w:r w:rsidRPr="00F44CD9">
        <w:rPr>
          <w:rFonts w:ascii="Times New Roman" w:eastAsiaTheme="minorEastAsia" w:hAnsi="Times New Roman" w:cs="Times New Roman"/>
          <w:sz w:val="24"/>
          <w:szCs w:val="24"/>
          <w:lang w:val="en-US" w:eastAsia="en-IN" w:bidi="hi-IN"/>
        </w:rPr>
        <w:t xml:space="preserve">2) The Priority Sector Advances as on </w:t>
      </w:r>
      <w:r w:rsidR="00443A23" w:rsidRPr="00F44CD9">
        <w:rPr>
          <w:rFonts w:ascii="Times New Roman" w:eastAsiaTheme="minorEastAsia" w:hAnsi="Times New Roman" w:cs="Times New Roman"/>
          <w:sz w:val="24"/>
          <w:szCs w:val="24"/>
          <w:lang w:val="en-US" w:eastAsia="en-IN" w:bidi="hi-IN"/>
        </w:rPr>
        <w:t>December</w:t>
      </w:r>
      <w:r w:rsidRPr="00F44CD9">
        <w:rPr>
          <w:rFonts w:ascii="Times New Roman" w:eastAsiaTheme="minorEastAsia" w:hAnsi="Times New Roman" w:cs="Times New Roman"/>
          <w:sz w:val="24"/>
          <w:szCs w:val="24"/>
          <w:lang w:val="en-US" w:eastAsia="en-IN" w:bidi="hi-IN"/>
        </w:rPr>
        <w:t xml:space="preserve"> 2022, is Rs.</w:t>
      </w:r>
      <w:r w:rsidR="00BE52D9" w:rsidRPr="00F44CD9">
        <w:rPr>
          <w:rFonts w:ascii="Times New Roman" w:eastAsiaTheme="minorEastAsia" w:hAnsi="Times New Roman" w:cs="Times New Roman"/>
          <w:sz w:val="24"/>
          <w:szCs w:val="24"/>
          <w:lang w:val="en-US" w:eastAsia="en-IN" w:bidi="hi-IN"/>
        </w:rPr>
        <w:t>3682.</w:t>
      </w:r>
      <w:proofErr w:type="gramStart"/>
      <w:r w:rsidR="00BE52D9" w:rsidRPr="00F44CD9">
        <w:rPr>
          <w:rFonts w:ascii="Times New Roman" w:eastAsiaTheme="minorEastAsia" w:hAnsi="Times New Roman" w:cs="Times New Roman"/>
          <w:sz w:val="24"/>
          <w:szCs w:val="24"/>
          <w:lang w:val="en-US" w:eastAsia="en-IN" w:bidi="hi-IN"/>
        </w:rPr>
        <w:t>40</w:t>
      </w:r>
      <w:r w:rsidRPr="00F44CD9">
        <w:rPr>
          <w:rFonts w:ascii="Times New Roman" w:eastAsiaTheme="minorEastAsia" w:hAnsi="Times New Roman" w:cs="Times New Roman"/>
          <w:sz w:val="24"/>
          <w:szCs w:val="24"/>
          <w:lang w:val="en-US" w:eastAsia="en-IN" w:bidi="hi-IN"/>
        </w:rPr>
        <w:t xml:space="preserve">  Crores</w:t>
      </w:r>
      <w:proofErr w:type="gramEnd"/>
      <w:r w:rsidRPr="00F44CD9">
        <w:rPr>
          <w:rFonts w:ascii="Times New Roman" w:eastAsiaTheme="minorEastAsia" w:hAnsi="Times New Roman" w:cs="Times New Roman"/>
          <w:sz w:val="24"/>
          <w:szCs w:val="24"/>
          <w:lang w:val="en-US" w:eastAsia="en-IN" w:bidi="hi-IN"/>
        </w:rPr>
        <w:t xml:space="preserve">, which stands at </w:t>
      </w:r>
      <w:r w:rsidR="00815D36" w:rsidRPr="00F44CD9">
        <w:rPr>
          <w:rFonts w:ascii="Times New Roman" w:eastAsiaTheme="minorEastAsia" w:hAnsi="Times New Roman" w:cs="Times New Roman"/>
          <w:sz w:val="24"/>
          <w:szCs w:val="24"/>
          <w:lang w:val="en-US" w:eastAsia="en-IN" w:bidi="hi-IN"/>
        </w:rPr>
        <w:t>39.14</w:t>
      </w:r>
      <w:r w:rsidRPr="00F44CD9">
        <w:rPr>
          <w:rFonts w:ascii="Times New Roman" w:eastAsiaTheme="minorEastAsia" w:hAnsi="Times New Roman" w:cs="Times New Roman"/>
          <w:sz w:val="24"/>
          <w:szCs w:val="24"/>
          <w:lang w:val="en-US" w:eastAsia="en-IN" w:bidi="hi-IN"/>
        </w:rPr>
        <w:t xml:space="preserve"> % of total advances of Rs.</w:t>
      </w:r>
      <w:r w:rsidR="00815D36" w:rsidRPr="00F44CD9">
        <w:rPr>
          <w:rFonts w:ascii="Times New Roman" w:eastAsiaTheme="minorEastAsia" w:hAnsi="Times New Roman" w:cs="Times New Roman"/>
          <w:sz w:val="24"/>
          <w:szCs w:val="24"/>
          <w:lang w:val="en-US" w:eastAsia="en-IN" w:bidi="hi-IN"/>
        </w:rPr>
        <w:t>9408.86</w:t>
      </w:r>
      <w:r w:rsidRPr="00F44CD9">
        <w:rPr>
          <w:rFonts w:ascii="Times New Roman" w:eastAsiaTheme="minorEastAsia" w:hAnsi="Times New Roman" w:cs="Times New Roman"/>
          <w:sz w:val="24"/>
          <w:szCs w:val="24"/>
          <w:lang w:val="en-US" w:eastAsia="en-IN" w:bidi="hi-IN"/>
        </w:rPr>
        <w:t xml:space="preserve"> Crores. </w:t>
      </w:r>
      <w:r w:rsidRPr="00F44CD9">
        <w:rPr>
          <w:rFonts w:ascii="Times New Roman" w:eastAsiaTheme="minorEastAsia" w:hAnsi="Times New Roman" w:cs="Times New Roman"/>
          <w:b/>
          <w:bCs/>
          <w:sz w:val="24"/>
          <w:szCs w:val="24"/>
          <w:lang w:val="en-US" w:eastAsia="en-IN" w:bidi="hi-IN"/>
        </w:rPr>
        <w:t>(RBI benchmark: 40%)</w:t>
      </w:r>
    </w:p>
    <w:p w14:paraId="3C0E7169"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p>
    <w:p w14:paraId="1121993F" w14:textId="20FEB0D0" w:rsidR="00EE278A" w:rsidRPr="00F44CD9" w:rsidRDefault="00EE278A" w:rsidP="00EE278A">
      <w:pPr>
        <w:spacing w:after="0" w:line="360" w:lineRule="auto"/>
        <w:jc w:val="both"/>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sz w:val="24"/>
          <w:szCs w:val="24"/>
          <w:lang w:val="en-US" w:eastAsia="en-IN" w:bidi="hi-IN"/>
        </w:rPr>
        <w:t xml:space="preserve">3) </w:t>
      </w:r>
      <w:r w:rsidRPr="00F44CD9">
        <w:rPr>
          <w:rFonts w:ascii="Times New Roman" w:eastAsiaTheme="minorEastAsia" w:hAnsi="Times New Roman" w:cs="Times New Roman"/>
          <w:sz w:val="24"/>
          <w:szCs w:val="24"/>
          <w:lang w:eastAsia="en-IN" w:bidi="hi-IN"/>
        </w:rPr>
        <w:t>The priority sector Agricultural Advances of Rs.</w:t>
      </w:r>
      <w:r w:rsidR="00815D36" w:rsidRPr="00F44CD9">
        <w:rPr>
          <w:rFonts w:ascii="Times New Roman" w:eastAsiaTheme="minorEastAsia" w:hAnsi="Times New Roman" w:cs="Times New Roman"/>
          <w:sz w:val="24"/>
          <w:szCs w:val="24"/>
          <w:lang w:eastAsia="en-IN" w:bidi="hi-IN"/>
        </w:rPr>
        <w:t>1680.50</w:t>
      </w:r>
      <w:r w:rsidRPr="00F44CD9">
        <w:rPr>
          <w:rFonts w:ascii="Times New Roman" w:eastAsiaTheme="minorEastAsia" w:hAnsi="Times New Roman" w:cs="Times New Roman"/>
          <w:sz w:val="24"/>
          <w:szCs w:val="24"/>
          <w:lang w:eastAsia="en-IN" w:bidi="hi-IN"/>
        </w:rPr>
        <w:t xml:space="preserve"> Cr. as on </w:t>
      </w:r>
      <w:r w:rsidR="00815D36" w:rsidRPr="00F44CD9">
        <w:rPr>
          <w:rFonts w:ascii="Times New Roman" w:eastAsiaTheme="minorEastAsia" w:hAnsi="Times New Roman" w:cs="Times New Roman"/>
          <w:sz w:val="24"/>
          <w:szCs w:val="24"/>
          <w:lang w:eastAsia="en-IN" w:bidi="hi-IN"/>
        </w:rPr>
        <w:t xml:space="preserve">March </w:t>
      </w:r>
      <w:proofErr w:type="gramStart"/>
      <w:r w:rsidR="00815D36" w:rsidRPr="00F44CD9">
        <w:rPr>
          <w:rFonts w:ascii="Times New Roman" w:eastAsiaTheme="minorEastAsia" w:hAnsi="Times New Roman" w:cs="Times New Roman"/>
          <w:sz w:val="24"/>
          <w:szCs w:val="24"/>
          <w:lang w:eastAsia="en-IN" w:bidi="hi-IN"/>
        </w:rPr>
        <w:t>2023</w:t>
      </w:r>
      <w:r w:rsidRPr="00F44CD9">
        <w:rPr>
          <w:rFonts w:ascii="Times New Roman" w:eastAsiaTheme="minorEastAsia" w:hAnsi="Times New Roman" w:cs="Times New Roman"/>
          <w:sz w:val="24"/>
          <w:szCs w:val="24"/>
          <w:lang w:eastAsia="en-IN" w:bidi="hi-IN"/>
        </w:rPr>
        <w:t xml:space="preserve">  stands</w:t>
      </w:r>
      <w:proofErr w:type="gramEnd"/>
      <w:r w:rsidRPr="00F44CD9">
        <w:rPr>
          <w:rFonts w:ascii="Times New Roman" w:eastAsiaTheme="minorEastAsia" w:hAnsi="Times New Roman" w:cs="Times New Roman"/>
          <w:sz w:val="24"/>
          <w:szCs w:val="24"/>
          <w:lang w:eastAsia="en-IN" w:bidi="hi-IN"/>
        </w:rPr>
        <w:t xml:space="preserve"> at </w:t>
      </w:r>
      <w:r w:rsidR="00443A23" w:rsidRPr="00F44CD9">
        <w:rPr>
          <w:rFonts w:ascii="Times New Roman" w:eastAsiaTheme="minorEastAsia" w:hAnsi="Times New Roman" w:cs="Times New Roman"/>
          <w:sz w:val="24"/>
          <w:szCs w:val="24"/>
          <w:lang w:eastAsia="en-IN" w:bidi="hi-IN"/>
        </w:rPr>
        <w:t>17.</w:t>
      </w:r>
      <w:r w:rsidR="00815D36" w:rsidRPr="00F44CD9">
        <w:rPr>
          <w:rFonts w:ascii="Times New Roman" w:eastAsiaTheme="minorEastAsia" w:hAnsi="Times New Roman" w:cs="Times New Roman"/>
          <w:sz w:val="24"/>
          <w:szCs w:val="24"/>
          <w:lang w:eastAsia="en-IN" w:bidi="hi-IN"/>
        </w:rPr>
        <w:t>86</w:t>
      </w:r>
      <w:r w:rsidRPr="00F44CD9">
        <w:rPr>
          <w:rFonts w:ascii="Times New Roman" w:eastAsiaTheme="minorEastAsia" w:hAnsi="Times New Roman" w:cs="Times New Roman"/>
          <w:sz w:val="24"/>
          <w:szCs w:val="24"/>
          <w:lang w:eastAsia="en-IN" w:bidi="hi-IN"/>
        </w:rPr>
        <w:t>% of the total advances against the RBI benchmark of 18%.</w:t>
      </w:r>
    </w:p>
    <w:p w14:paraId="5100C008"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lang w:eastAsia="en-IN" w:bidi="hi-IN"/>
        </w:rPr>
      </w:pPr>
    </w:p>
    <w:p w14:paraId="24D3CAF3" w14:textId="77777777" w:rsidR="00EE278A" w:rsidRPr="00F44CD9" w:rsidRDefault="00EE278A" w:rsidP="00EE278A">
      <w:pPr>
        <w:spacing w:after="0" w:line="240" w:lineRule="auto"/>
        <w:ind w:left="720"/>
        <w:jc w:val="both"/>
        <w:rPr>
          <w:rFonts w:ascii="Times New Roman" w:eastAsiaTheme="minorEastAsia" w:hAnsi="Times New Roman" w:cs="Times New Roman"/>
          <w:b/>
          <w:bCs/>
          <w:sz w:val="24"/>
          <w:szCs w:val="24"/>
          <w:lang w:eastAsia="en-IN" w:bidi="hi-IN"/>
        </w:rPr>
      </w:pPr>
    </w:p>
    <w:p w14:paraId="45306476" w14:textId="1A45DDC4" w:rsidR="00EE278A" w:rsidRPr="00F44CD9" w:rsidRDefault="00EE278A" w:rsidP="00EE278A">
      <w:pPr>
        <w:numPr>
          <w:ilvl w:val="0"/>
          <w:numId w:val="10"/>
        </w:numPr>
        <w:spacing w:after="0" w:line="240" w:lineRule="auto"/>
        <w:jc w:val="both"/>
        <w:rPr>
          <w:rFonts w:ascii="Times New Roman" w:eastAsiaTheme="minorEastAsia" w:hAnsi="Times New Roman" w:cs="Times New Roman"/>
          <w:b/>
          <w:bCs/>
          <w:sz w:val="24"/>
          <w:szCs w:val="24"/>
          <w:lang w:eastAsia="en-IN" w:bidi="hi-IN"/>
        </w:rPr>
      </w:pPr>
      <w:r w:rsidRPr="00F44CD9">
        <w:rPr>
          <w:rFonts w:ascii="Times New Roman" w:eastAsiaTheme="minorEastAsia" w:hAnsi="Times New Roman" w:cs="Times New Roman"/>
          <w:b/>
          <w:bCs/>
          <w:sz w:val="24"/>
          <w:szCs w:val="24"/>
          <w:u w:val="single"/>
          <w:lang w:eastAsia="en-IN" w:bidi="hi-IN"/>
        </w:rPr>
        <w:t xml:space="preserve">PROGRESS UNDER KCC AS ON </w:t>
      </w:r>
      <w:r w:rsidR="00443A23" w:rsidRPr="00F44CD9">
        <w:rPr>
          <w:rFonts w:ascii="Times New Roman" w:eastAsiaTheme="minorEastAsia" w:hAnsi="Times New Roman" w:cs="Times New Roman"/>
          <w:b/>
          <w:bCs/>
          <w:sz w:val="24"/>
          <w:szCs w:val="24"/>
          <w:u w:val="single"/>
          <w:lang w:eastAsia="en-IN" w:bidi="hi-IN"/>
        </w:rPr>
        <w:t>31.</w:t>
      </w:r>
      <w:r w:rsidR="00815D36" w:rsidRPr="00F44CD9">
        <w:rPr>
          <w:rFonts w:ascii="Times New Roman" w:eastAsiaTheme="minorEastAsia" w:hAnsi="Times New Roman" w:cs="Times New Roman"/>
          <w:b/>
          <w:bCs/>
          <w:sz w:val="24"/>
          <w:szCs w:val="24"/>
          <w:u w:val="single"/>
          <w:lang w:eastAsia="en-IN" w:bidi="hi-IN"/>
        </w:rPr>
        <w:t>03.2023</w:t>
      </w:r>
      <w:r w:rsidRPr="00F44CD9">
        <w:rPr>
          <w:rFonts w:ascii="Times New Roman" w:eastAsiaTheme="minorEastAsia" w:hAnsi="Times New Roman" w:cs="Times New Roman"/>
          <w:b/>
          <w:bCs/>
          <w:sz w:val="24"/>
          <w:szCs w:val="24"/>
          <w:lang w:eastAsia="en-IN" w:bidi="hi-IN"/>
        </w:rPr>
        <w:t>:</w:t>
      </w:r>
    </w:p>
    <w:p w14:paraId="6C8AEE89" w14:textId="0393E9E2" w:rsidR="00EE278A" w:rsidRPr="00F44CD9" w:rsidRDefault="0061571D" w:rsidP="00EE278A">
      <w:pPr>
        <w:spacing w:after="0" w:line="240" w:lineRule="auto"/>
        <w:jc w:val="both"/>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b/>
          <w:bCs/>
          <w:sz w:val="24"/>
          <w:szCs w:val="24"/>
          <w:lang w:eastAsia="en-IN" w:bidi="hi-IN"/>
        </w:rPr>
        <w:t xml:space="preserve">                                                                                                       </w:t>
      </w:r>
      <w:r w:rsidR="00EE278A" w:rsidRPr="00F44CD9">
        <w:rPr>
          <w:rFonts w:ascii="Times New Roman" w:eastAsiaTheme="minorEastAsia" w:hAnsi="Times New Roman" w:cs="Times New Roman"/>
          <w:b/>
          <w:bCs/>
          <w:sz w:val="24"/>
          <w:szCs w:val="24"/>
          <w:lang w:eastAsia="en-IN" w:bidi="hi-IN"/>
        </w:rPr>
        <w:t>(</w:t>
      </w:r>
      <w:proofErr w:type="spellStart"/>
      <w:r w:rsidR="00EE278A" w:rsidRPr="00F44CD9">
        <w:rPr>
          <w:rFonts w:ascii="Times New Roman" w:eastAsiaTheme="minorEastAsia" w:hAnsi="Times New Roman" w:cs="Times New Roman"/>
          <w:b/>
          <w:bCs/>
          <w:sz w:val="24"/>
          <w:szCs w:val="24"/>
          <w:lang w:eastAsia="en-IN" w:bidi="hi-IN"/>
        </w:rPr>
        <w:t>Amt.</w:t>
      </w:r>
      <w:r w:rsidR="00443A23" w:rsidRPr="00F44CD9">
        <w:rPr>
          <w:rFonts w:ascii="Times New Roman" w:eastAsiaTheme="minorEastAsia" w:hAnsi="Times New Roman" w:cs="Times New Roman"/>
          <w:b/>
          <w:bCs/>
          <w:sz w:val="24"/>
          <w:szCs w:val="24"/>
          <w:lang w:eastAsia="en-IN" w:bidi="hi-IN"/>
        </w:rPr>
        <w:t>Rs</w:t>
      </w:r>
      <w:proofErr w:type="spellEnd"/>
      <w:r w:rsidR="00443A23" w:rsidRPr="00F44CD9">
        <w:rPr>
          <w:rFonts w:ascii="Times New Roman" w:eastAsiaTheme="minorEastAsia" w:hAnsi="Times New Roman" w:cs="Times New Roman"/>
          <w:b/>
          <w:bCs/>
          <w:sz w:val="24"/>
          <w:szCs w:val="24"/>
          <w:lang w:eastAsia="en-IN" w:bidi="hi-IN"/>
        </w:rPr>
        <w:t>.</w:t>
      </w:r>
      <w:r w:rsidR="00EE278A" w:rsidRPr="00F44CD9">
        <w:rPr>
          <w:rFonts w:ascii="Times New Roman" w:eastAsiaTheme="minorEastAsia" w:hAnsi="Times New Roman" w:cs="Times New Roman"/>
          <w:b/>
          <w:bCs/>
          <w:sz w:val="24"/>
          <w:szCs w:val="24"/>
          <w:lang w:eastAsia="en-IN" w:bidi="hi-IN"/>
        </w:rPr>
        <w:t xml:space="preserve"> in Crores)</w:t>
      </w:r>
    </w:p>
    <w:tbl>
      <w:tblPr>
        <w:tblW w:w="8931" w:type="dxa"/>
        <w:tblInd w:w="-176" w:type="dxa"/>
        <w:tblLayout w:type="fixed"/>
        <w:tblCellMar>
          <w:left w:w="0" w:type="dxa"/>
          <w:right w:w="0" w:type="dxa"/>
        </w:tblCellMar>
        <w:tblLook w:val="04A0" w:firstRow="1" w:lastRow="0" w:firstColumn="1" w:lastColumn="0" w:noHBand="0" w:noVBand="1"/>
      </w:tblPr>
      <w:tblGrid>
        <w:gridCol w:w="993"/>
        <w:gridCol w:w="1276"/>
        <w:gridCol w:w="1134"/>
        <w:gridCol w:w="1134"/>
        <w:gridCol w:w="1134"/>
        <w:gridCol w:w="1134"/>
        <w:gridCol w:w="1134"/>
        <w:gridCol w:w="992"/>
      </w:tblGrid>
      <w:tr w:rsidR="00815D36" w:rsidRPr="00F44CD9" w14:paraId="6C094AAE" w14:textId="77777777" w:rsidTr="00815D36">
        <w:trPr>
          <w:trHeight w:val="240"/>
        </w:trPr>
        <w:tc>
          <w:tcPr>
            <w:tcW w:w="226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8EDFEA6" w14:textId="77777777" w:rsidR="00815D36" w:rsidRPr="00F44CD9" w:rsidRDefault="00815D36" w:rsidP="00EE278A">
            <w:pPr>
              <w:spacing w:after="0" w:line="24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31.03.2020</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D4EE9F7" w14:textId="77777777" w:rsidR="00815D36" w:rsidRPr="00F44CD9" w:rsidRDefault="00815D36" w:rsidP="00EE278A">
            <w:pPr>
              <w:spacing w:after="0" w:line="24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31.03.2021</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7728364" w14:textId="77777777" w:rsidR="00815D36" w:rsidRPr="00F44CD9" w:rsidRDefault="00815D36" w:rsidP="00EE278A">
            <w:pPr>
              <w:spacing w:after="0" w:line="24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31.03.2022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F278B4A" w14:textId="630B9BE5" w:rsidR="00815D36" w:rsidRPr="00F44CD9" w:rsidRDefault="00815D36" w:rsidP="00A63566">
            <w:pPr>
              <w:spacing w:after="0" w:line="24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31.03.2023</w:t>
            </w:r>
          </w:p>
        </w:tc>
      </w:tr>
      <w:tr w:rsidR="00815D36" w:rsidRPr="00F44CD9" w14:paraId="4B3F1014" w14:textId="77777777" w:rsidTr="00815D36">
        <w:trPr>
          <w:trHeight w:val="290"/>
        </w:trPr>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B82E6F4" w14:textId="77777777" w:rsidR="00815D36" w:rsidRPr="00F44CD9" w:rsidRDefault="00815D36" w:rsidP="00EE278A">
            <w:pPr>
              <w:spacing w:after="0" w:line="29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7E2EE4B" w14:textId="77777777" w:rsidR="00815D36" w:rsidRPr="00F44CD9" w:rsidRDefault="00815D36" w:rsidP="0022535E">
            <w:pPr>
              <w:spacing w:after="0" w:line="29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Amt.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7DC69F2" w14:textId="77777777" w:rsidR="00815D36" w:rsidRPr="00F44CD9" w:rsidRDefault="00815D36" w:rsidP="00EE278A">
            <w:pPr>
              <w:spacing w:after="0" w:line="29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DD93351" w14:textId="77777777" w:rsidR="00815D36" w:rsidRPr="00F44CD9" w:rsidRDefault="00815D36" w:rsidP="0022535E">
            <w:pPr>
              <w:spacing w:after="0" w:line="29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Amt.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092926D" w14:textId="77777777" w:rsidR="00815D36" w:rsidRPr="00F44CD9" w:rsidRDefault="00815D36" w:rsidP="00EE278A">
            <w:pPr>
              <w:spacing w:after="0" w:line="29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2083DEE" w14:textId="77777777" w:rsidR="00815D36" w:rsidRPr="00F44CD9" w:rsidRDefault="00815D36" w:rsidP="0022535E">
            <w:pPr>
              <w:spacing w:after="0" w:line="29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Amt.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13CC79A" w14:textId="77777777" w:rsidR="00815D36" w:rsidRPr="00F44CD9" w:rsidRDefault="00815D36" w:rsidP="00EE278A">
            <w:pPr>
              <w:spacing w:after="0" w:line="29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3C22741" w14:textId="77777777" w:rsidR="00815D36" w:rsidRPr="00F44CD9" w:rsidRDefault="00815D36" w:rsidP="0022535E">
            <w:pPr>
              <w:spacing w:after="0" w:line="290" w:lineRule="atLeast"/>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Amt.</w:t>
            </w:r>
          </w:p>
        </w:tc>
      </w:tr>
      <w:tr w:rsidR="00815D36" w:rsidRPr="00F44CD9" w14:paraId="10499D62" w14:textId="77777777" w:rsidTr="00815D36">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D58AD73" w14:textId="77777777" w:rsidR="00815D36" w:rsidRPr="00F44CD9" w:rsidRDefault="00815D36"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E02FAFA" w14:textId="77777777" w:rsidR="00815D36" w:rsidRPr="00F44CD9" w:rsidRDefault="00815D36"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91.56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3633FBC" w14:textId="77777777" w:rsidR="00815D36" w:rsidRPr="00F44CD9" w:rsidRDefault="00815D36"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14451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190CCE4" w14:textId="77777777" w:rsidR="00815D36" w:rsidRPr="00F44CD9" w:rsidRDefault="00815D36"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101.23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B110625" w14:textId="77777777" w:rsidR="00815D36" w:rsidRPr="00F44CD9" w:rsidRDefault="00815D36"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14803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7257F93" w14:textId="77777777" w:rsidR="00815D36" w:rsidRPr="00F44CD9" w:rsidRDefault="00815D36"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104.90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49C1059" w14:textId="5BD520E8" w:rsidR="00815D36" w:rsidRPr="00F44CD9" w:rsidRDefault="00815D36"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13232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22BCB58" w14:textId="6E439339" w:rsidR="00815D36" w:rsidRPr="00F44CD9" w:rsidRDefault="00815D36"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92.69</w:t>
            </w:r>
          </w:p>
        </w:tc>
      </w:tr>
    </w:tbl>
    <w:p w14:paraId="7327755E" w14:textId="432B6A14"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0061571D" w:rsidRPr="00F44CD9">
        <w:rPr>
          <w:rFonts w:ascii="Times New Roman" w:eastAsiaTheme="minorEastAsia" w:hAnsi="Times New Roman" w:cs="Times New Roman"/>
          <w:sz w:val="24"/>
          <w:szCs w:val="24"/>
          <w:lang w:eastAsia="en-IN" w:bidi="hi-IN"/>
        </w:rPr>
        <w:t xml:space="preserve">     </w:t>
      </w:r>
      <w:r w:rsidRPr="00F44CD9">
        <w:rPr>
          <w:rFonts w:ascii="Times New Roman" w:eastAsiaTheme="minorEastAsia" w:hAnsi="Times New Roman" w:cs="Times New Roman"/>
          <w:sz w:val="24"/>
          <w:szCs w:val="24"/>
          <w:lang w:eastAsia="en-IN" w:bidi="hi-IN"/>
        </w:rPr>
        <w:tab/>
      </w:r>
      <w:r w:rsidR="0061571D" w:rsidRPr="00F44CD9">
        <w:rPr>
          <w:rFonts w:ascii="Times New Roman" w:eastAsiaTheme="minorEastAsia" w:hAnsi="Times New Roman" w:cs="Times New Roman"/>
          <w:sz w:val="24"/>
          <w:szCs w:val="24"/>
          <w:lang w:eastAsia="en-IN" w:bidi="hi-IN"/>
        </w:rPr>
        <w:t xml:space="preserve">    </w:t>
      </w:r>
      <w:r w:rsidRPr="00F44CD9">
        <w:rPr>
          <w:rFonts w:ascii="Times New Roman" w:eastAsiaTheme="minorEastAsia" w:hAnsi="Times New Roman" w:cs="Times New Roman"/>
          <w:sz w:val="24"/>
          <w:szCs w:val="24"/>
          <w:lang w:eastAsia="en-IN" w:bidi="hi-IN"/>
        </w:rPr>
        <w:t xml:space="preserve">(Details at page </w:t>
      </w:r>
      <w:r w:rsidR="0061571D" w:rsidRPr="00F44CD9">
        <w:rPr>
          <w:rFonts w:ascii="Times New Roman" w:eastAsiaTheme="minorEastAsia" w:hAnsi="Times New Roman" w:cs="Times New Roman"/>
          <w:sz w:val="24"/>
          <w:szCs w:val="24"/>
          <w:lang w:eastAsia="en-IN" w:bidi="hi-IN"/>
        </w:rPr>
        <w:t>n</w:t>
      </w:r>
      <w:r w:rsidRPr="00F44CD9">
        <w:rPr>
          <w:rFonts w:ascii="Times New Roman" w:eastAsiaTheme="minorEastAsia" w:hAnsi="Times New Roman" w:cs="Times New Roman"/>
          <w:sz w:val="24"/>
          <w:szCs w:val="24"/>
          <w:lang w:eastAsia="en-IN" w:bidi="hi-IN"/>
        </w:rPr>
        <w:t>o.46)</w:t>
      </w:r>
    </w:p>
    <w:p w14:paraId="4BCE7CE7"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p>
    <w:p w14:paraId="3EDEADAB" w14:textId="77777777" w:rsidR="0022535E" w:rsidRPr="00F44CD9" w:rsidRDefault="0022535E" w:rsidP="00EE278A">
      <w:pPr>
        <w:spacing w:after="0" w:line="240" w:lineRule="auto"/>
        <w:jc w:val="both"/>
        <w:rPr>
          <w:rFonts w:ascii="Times New Roman" w:eastAsiaTheme="minorEastAsia" w:hAnsi="Times New Roman" w:cs="Times New Roman"/>
          <w:b/>
          <w:bCs/>
          <w:sz w:val="24"/>
          <w:szCs w:val="24"/>
          <w:u w:val="single"/>
          <w:lang w:eastAsia="en-IN" w:bidi="hi-IN"/>
        </w:rPr>
      </w:pPr>
    </w:p>
    <w:p w14:paraId="7FB95F65" w14:textId="77777777" w:rsidR="0022535E" w:rsidRPr="00F44CD9" w:rsidRDefault="0022535E" w:rsidP="00EE278A">
      <w:pPr>
        <w:spacing w:after="0" w:line="240" w:lineRule="auto"/>
        <w:jc w:val="both"/>
        <w:rPr>
          <w:rFonts w:ascii="Times New Roman" w:eastAsiaTheme="minorEastAsia" w:hAnsi="Times New Roman" w:cs="Times New Roman"/>
          <w:b/>
          <w:bCs/>
          <w:sz w:val="24"/>
          <w:szCs w:val="24"/>
          <w:u w:val="single"/>
          <w:lang w:eastAsia="en-IN" w:bidi="hi-IN"/>
        </w:rPr>
      </w:pPr>
    </w:p>
    <w:p w14:paraId="058DA393" w14:textId="79B6152C" w:rsidR="00EE278A" w:rsidRPr="00F44CD9" w:rsidRDefault="00EE278A" w:rsidP="00EE278A">
      <w:pPr>
        <w:spacing w:after="0" w:line="240" w:lineRule="auto"/>
        <w:jc w:val="both"/>
        <w:rPr>
          <w:rFonts w:ascii="Times New Roman" w:eastAsiaTheme="minorEastAsia" w:hAnsi="Times New Roman" w:cs="Times New Roman"/>
          <w:b/>
          <w:bCs/>
          <w:sz w:val="24"/>
          <w:szCs w:val="24"/>
          <w:u w:val="single"/>
          <w:lang w:eastAsia="en-IN" w:bidi="hi-IN"/>
        </w:rPr>
      </w:pPr>
      <w:r w:rsidRPr="00F44CD9">
        <w:rPr>
          <w:rFonts w:ascii="Times New Roman" w:eastAsiaTheme="minorEastAsia" w:hAnsi="Times New Roman" w:cs="Times New Roman"/>
          <w:b/>
          <w:bCs/>
          <w:sz w:val="24"/>
          <w:szCs w:val="24"/>
          <w:u w:val="single"/>
          <w:lang w:eastAsia="en-IN" w:bidi="hi-IN"/>
        </w:rPr>
        <w:t>AGENDA</w:t>
      </w:r>
      <w:r w:rsidR="0061571D" w:rsidRPr="00F44CD9">
        <w:rPr>
          <w:rFonts w:ascii="Times New Roman" w:eastAsiaTheme="minorEastAsia" w:hAnsi="Times New Roman" w:cs="Times New Roman"/>
          <w:b/>
          <w:bCs/>
          <w:sz w:val="24"/>
          <w:szCs w:val="24"/>
          <w:u w:val="single"/>
          <w:lang w:eastAsia="en-IN" w:bidi="hi-IN"/>
        </w:rPr>
        <w:t>-</w:t>
      </w:r>
      <w:r w:rsidRPr="00F44CD9">
        <w:rPr>
          <w:rFonts w:ascii="Times New Roman" w:eastAsiaTheme="minorEastAsia" w:hAnsi="Times New Roman" w:cs="Times New Roman"/>
          <w:b/>
          <w:bCs/>
          <w:sz w:val="24"/>
          <w:szCs w:val="24"/>
          <w:u w:val="single"/>
          <w:lang w:eastAsia="en-IN" w:bidi="hi-IN"/>
        </w:rPr>
        <w:t xml:space="preserve"> 4</w:t>
      </w:r>
    </w:p>
    <w:p w14:paraId="25C8F7E0"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u w:val="single"/>
          <w:lang w:eastAsia="en-IN" w:bidi="hi-IN"/>
        </w:rPr>
      </w:pPr>
    </w:p>
    <w:p w14:paraId="29DA0C11"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u w:val="single"/>
          <w:lang w:eastAsia="en-IN" w:bidi="hi-IN"/>
        </w:rPr>
      </w:pPr>
      <w:r w:rsidRPr="00F44CD9">
        <w:rPr>
          <w:rFonts w:ascii="Times New Roman" w:eastAsiaTheme="minorEastAsia" w:hAnsi="Times New Roman" w:cs="Times New Roman"/>
          <w:b/>
          <w:bCs/>
          <w:sz w:val="24"/>
          <w:szCs w:val="24"/>
          <w:u w:val="single"/>
          <w:lang w:eastAsia="en-IN" w:bidi="hi-IN"/>
        </w:rPr>
        <w:t xml:space="preserve">PROGRESS UNDER GOVT. SPONSORED SCHEMES: </w:t>
      </w:r>
    </w:p>
    <w:p w14:paraId="2D0DAACA"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u w:val="single"/>
          <w:lang w:val="en-US" w:eastAsia="en-IN" w:bidi="hi-IN"/>
        </w:rPr>
      </w:pPr>
    </w:p>
    <w:p w14:paraId="005DCD38" w14:textId="6DF1D725" w:rsidR="00EE278A" w:rsidRPr="00F44CD9" w:rsidRDefault="00EE278A" w:rsidP="00EE278A">
      <w:pPr>
        <w:numPr>
          <w:ilvl w:val="0"/>
          <w:numId w:val="5"/>
        </w:numPr>
        <w:spacing w:after="0" w:line="240" w:lineRule="auto"/>
        <w:jc w:val="both"/>
        <w:rPr>
          <w:rFonts w:ascii="Times New Roman" w:eastAsiaTheme="minorEastAsia" w:hAnsi="Times New Roman" w:cs="Times New Roman"/>
          <w:sz w:val="24"/>
          <w:szCs w:val="24"/>
          <w:lang w:val="en-US" w:eastAsia="en-IN" w:bidi="hi-IN"/>
        </w:rPr>
      </w:pPr>
      <w:r w:rsidRPr="00F44CD9">
        <w:rPr>
          <w:rFonts w:ascii="Times New Roman" w:eastAsiaTheme="minorEastAsia" w:hAnsi="Times New Roman" w:cs="Times New Roman"/>
          <w:b/>
          <w:bCs/>
          <w:sz w:val="24"/>
          <w:szCs w:val="24"/>
          <w:u w:val="single"/>
          <w:lang w:val="en-US" w:eastAsia="en-IN" w:bidi="hi-IN"/>
        </w:rPr>
        <w:t>Prime Minister Mudra Yojana (PMMY</w:t>
      </w:r>
      <w:proofErr w:type="gramStart"/>
      <w:r w:rsidRPr="00F44CD9">
        <w:rPr>
          <w:rFonts w:ascii="Times New Roman" w:eastAsiaTheme="minorEastAsia" w:hAnsi="Times New Roman" w:cs="Times New Roman"/>
          <w:b/>
          <w:bCs/>
          <w:sz w:val="24"/>
          <w:szCs w:val="24"/>
          <w:u w:val="single"/>
          <w:lang w:val="en-US" w:eastAsia="en-IN" w:bidi="hi-IN"/>
        </w:rPr>
        <w:t>)</w:t>
      </w:r>
      <w:r w:rsidRPr="00F44CD9">
        <w:rPr>
          <w:rFonts w:ascii="Times New Roman" w:eastAsiaTheme="minorEastAsia" w:hAnsi="Times New Roman" w:cs="Times New Roman"/>
          <w:b/>
          <w:bCs/>
          <w:sz w:val="24"/>
          <w:szCs w:val="24"/>
          <w:lang w:val="en-US" w:eastAsia="en-IN" w:bidi="hi-IN"/>
        </w:rPr>
        <w:t xml:space="preserve"> :</w:t>
      </w:r>
      <w:proofErr w:type="gramEnd"/>
      <w:r w:rsidRPr="00F44CD9">
        <w:rPr>
          <w:rFonts w:ascii="Times New Roman" w:eastAsiaTheme="minorEastAsia" w:hAnsi="Times New Roman" w:cs="Times New Roman"/>
          <w:b/>
          <w:bCs/>
          <w:sz w:val="24"/>
          <w:szCs w:val="24"/>
          <w:lang w:val="en-US" w:eastAsia="en-IN" w:bidi="hi-IN"/>
        </w:rPr>
        <w:t xml:space="preserve">-Sanction and disbursement of Mudra loan during the year 2022-23 &amp; Outstanding as on </w:t>
      </w:r>
      <w:r w:rsidR="0022535E" w:rsidRPr="00F44CD9">
        <w:rPr>
          <w:rFonts w:ascii="Times New Roman" w:eastAsiaTheme="minorEastAsia" w:hAnsi="Times New Roman" w:cs="Times New Roman"/>
          <w:b/>
          <w:bCs/>
          <w:sz w:val="24"/>
          <w:szCs w:val="24"/>
          <w:lang w:val="en-US" w:eastAsia="en-IN" w:bidi="hi-IN"/>
        </w:rPr>
        <w:t>31.</w:t>
      </w:r>
      <w:r w:rsidR="008739D9" w:rsidRPr="00F44CD9">
        <w:rPr>
          <w:rFonts w:ascii="Times New Roman" w:eastAsiaTheme="minorEastAsia" w:hAnsi="Times New Roman" w:cs="Times New Roman"/>
          <w:b/>
          <w:bCs/>
          <w:sz w:val="24"/>
          <w:szCs w:val="24"/>
          <w:lang w:val="en-US" w:eastAsia="en-IN" w:bidi="hi-IN"/>
        </w:rPr>
        <w:t>03.2023</w:t>
      </w:r>
      <w:r w:rsidRPr="00F44CD9">
        <w:rPr>
          <w:rFonts w:ascii="Times New Roman" w:eastAsiaTheme="minorEastAsia" w:hAnsi="Times New Roman" w:cs="Times New Roman"/>
          <w:b/>
          <w:bCs/>
          <w:sz w:val="24"/>
          <w:szCs w:val="24"/>
          <w:lang w:val="en-US" w:eastAsia="en-IN" w:bidi="hi-IN"/>
        </w:rPr>
        <w:t xml:space="preserve"> is as under:</w:t>
      </w:r>
    </w:p>
    <w:p w14:paraId="29969BE9"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val="en-US" w:eastAsia="en-IN" w:bidi="hi-IN"/>
        </w:rPr>
      </w:pPr>
    </w:p>
    <w:p w14:paraId="11E806D3" w14:textId="407D1F86" w:rsidR="00EE278A" w:rsidRPr="00F44CD9" w:rsidRDefault="008D7AAC" w:rsidP="00EE278A">
      <w:pPr>
        <w:spacing w:after="0" w:line="240" w:lineRule="auto"/>
        <w:jc w:val="both"/>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sz w:val="24"/>
          <w:szCs w:val="24"/>
          <w:lang w:eastAsia="en-IN" w:bidi="hi-IN"/>
        </w:rPr>
        <w:t xml:space="preserve">                                                                                                                     </w:t>
      </w:r>
      <w:r w:rsidR="00EE278A" w:rsidRPr="00F44CD9">
        <w:rPr>
          <w:rFonts w:ascii="Times New Roman" w:eastAsiaTheme="minorEastAsia" w:hAnsi="Times New Roman" w:cs="Times New Roman"/>
          <w:sz w:val="24"/>
          <w:szCs w:val="24"/>
          <w:lang w:eastAsia="en-IN" w:bidi="hi-IN"/>
        </w:rPr>
        <w:t xml:space="preserve">(Amt. </w:t>
      </w:r>
      <w:r w:rsidR="0022535E" w:rsidRPr="00F44CD9">
        <w:rPr>
          <w:rFonts w:ascii="Times New Roman" w:eastAsiaTheme="minorEastAsia" w:hAnsi="Times New Roman" w:cs="Times New Roman"/>
          <w:sz w:val="24"/>
          <w:szCs w:val="24"/>
          <w:lang w:eastAsia="en-IN" w:bidi="hi-IN"/>
        </w:rPr>
        <w:t xml:space="preserve">Rs. </w:t>
      </w:r>
      <w:r w:rsidR="00EE278A" w:rsidRPr="00F44CD9">
        <w:rPr>
          <w:rFonts w:ascii="Times New Roman" w:eastAsiaTheme="minorEastAsia" w:hAnsi="Times New Roman" w:cs="Times New Roman"/>
          <w:sz w:val="24"/>
          <w:szCs w:val="24"/>
          <w:lang w:eastAsia="en-IN" w:bidi="hi-IN"/>
        </w:rPr>
        <w:t xml:space="preserve">in </w:t>
      </w:r>
      <w:r w:rsidR="0022535E" w:rsidRPr="00F44CD9">
        <w:rPr>
          <w:rFonts w:ascii="Times New Roman" w:eastAsiaTheme="minorEastAsia" w:hAnsi="Times New Roman" w:cs="Times New Roman"/>
          <w:sz w:val="24"/>
          <w:szCs w:val="24"/>
          <w:lang w:eastAsia="en-IN" w:bidi="hi-IN"/>
        </w:rPr>
        <w:t>lakhs</w:t>
      </w:r>
      <w:r w:rsidR="00EE278A" w:rsidRPr="00F44CD9">
        <w:rPr>
          <w:rFonts w:ascii="Times New Roman" w:eastAsiaTheme="minorEastAsia" w:hAnsi="Times New Roman" w:cs="Times New Roman"/>
          <w:sz w:val="24"/>
          <w:szCs w:val="24"/>
          <w:lang w:eastAsia="en-IN" w:bidi="hi-IN"/>
        </w:rPr>
        <w:t>)</w:t>
      </w:r>
    </w:p>
    <w:tbl>
      <w:tblPr>
        <w:tblW w:w="10088" w:type="dxa"/>
        <w:tblInd w:w="-459" w:type="dxa"/>
        <w:tblLayout w:type="fixed"/>
        <w:tblCellMar>
          <w:left w:w="0" w:type="dxa"/>
          <w:right w:w="0" w:type="dxa"/>
        </w:tblCellMar>
        <w:tblLook w:val="04A0" w:firstRow="1" w:lastRow="0" w:firstColumn="1" w:lastColumn="0" w:noHBand="0" w:noVBand="1"/>
      </w:tblPr>
      <w:tblGrid>
        <w:gridCol w:w="1134"/>
        <w:gridCol w:w="1276"/>
        <w:gridCol w:w="992"/>
        <w:gridCol w:w="1134"/>
        <w:gridCol w:w="1276"/>
        <w:gridCol w:w="1016"/>
        <w:gridCol w:w="1134"/>
        <w:gridCol w:w="992"/>
        <w:gridCol w:w="1134"/>
      </w:tblGrid>
      <w:tr w:rsidR="00EE278A" w:rsidRPr="00F44CD9" w14:paraId="76BD0349" w14:textId="77777777" w:rsidTr="0070635D">
        <w:trPr>
          <w:trHeight w:val="600"/>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D5A91F7"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kern w:val="24"/>
                <w:sz w:val="24"/>
                <w:szCs w:val="24"/>
                <w:lang w:val="en-US" w:eastAsia="en-IN" w:bidi="hi-IN"/>
              </w:rPr>
              <w:t>Type</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69E64E1"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kern w:val="24"/>
                <w:sz w:val="24"/>
                <w:szCs w:val="24"/>
                <w:lang w:val="en-US" w:eastAsia="en-IN" w:bidi="hi-IN"/>
              </w:rPr>
              <w:t>Disbursement during FY 2020-21</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590F5C3"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kern w:val="24"/>
                <w:sz w:val="24"/>
                <w:szCs w:val="24"/>
                <w:lang w:val="en-US" w:eastAsia="en-IN" w:bidi="hi-IN"/>
              </w:rPr>
              <w:t>Disbursement during FY 2021-22</w:t>
            </w:r>
          </w:p>
        </w:tc>
        <w:tc>
          <w:tcPr>
            <w:tcW w:w="215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5311482"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kern w:val="24"/>
                <w:sz w:val="24"/>
                <w:szCs w:val="24"/>
                <w:lang w:val="en-US" w:eastAsia="en-IN" w:bidi="hi-IN"/>
              </w:rPr>
              <w:t>Disbursement during FY 2022-23</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6EC6A76" w14:textId="7C71B506" w:rsidR="00EE278A" w:rsidRPr="00F44CD9" w:rsidRDefault="00EE278A" w:rsidP="008739D9">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kern w:val="24"/>
                <w:sz w:val="24"/>
                <w:szCs w:val="24"/>
                <w:lang w:val="en-US" w:eastAsia="en-IN" w:bidi="hi-IN"/>
              </w:rPr>
              <w:t xml:space="preserve">Outstanding as on </w:t>
            </w:r>
            <w:r w:rsidR="0022535E" w:rsidRPr="00F44CD9">
              <w:rPr>
                <w:rFonts w:ascii="Times New Roman" w:eastAsia="Times New Roman" w:hAnsi="Times New Roman" w:cs="Times New Roman"/>
                <w:b/>
                <w:bCs/>
                <w:kern w:val="24"/>
                <w:sz w:val="24"/>
                <w:szCs w:val="24"/>
                <w:lang w:val="en-US" w:eastAsia="en-IN" w:bidi="hi-IN"/>
              </w:rPr>
              <w:t>31.</w:t>
            </w:r>
            <w:r w:rsidR="008739D9" w:rsidRPr="00F44CD9">
              <w:rPr>
                <w:rFonts w:ascii="Times New Roman" w:eastAsia="Times New Roman" w:hAnsi="Times New Roman" w:cs="Times New Roman"/>
                <w:b/>
                <w:bCs/>
                <w:kern w:val="24"/>
                <w:sz w:val="24"/>
                <w:szCs w:val="24"/>
                <w:lang w:val="en-US" w:eastAsia="en-IN" w:bidi="hi-IN"/>
              </w:rPr>
              <w:t>03.2023</w:t>
            </w:r>
          </w:p>
        </w:tc>
      </w:tr>
      <w:tr w:rsidR="00EE278A" w:rsidRPr="00F44CD9" w14:paraId="01F2348C" w14:textId="77777777" w:rsidTr="0070635D">
        <w:trPr>
          <w:trHeight w:val="146"/>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C34003B"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01F9A2E4"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60EAB4EE"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Amt.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72BFFD5"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No.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E02520A"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Amt.</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A12244C"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No.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5074935"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Amt.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39048AD"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No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140E732" w14:textId="77777777" w:rsidR="00EE278A" w:rsidRPr="00F44CD9" w:rsidRDefault="00EE278A" w:rsidP="00EE278A">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Amount</w:t>
            </w:r>
          </w:p>
        </w:tc>
      </w:tr>
      <w:tr w:rsidR="00EE278A" w:rsidRPr="00F44CD9" w14:paraId="4AF5AB67" w14:textId="77777777" w:rsidTr="0070635D">
        <w:trPr>
          <w:trHeight w:val="257"/>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3D687FF" w14:textId="77777777" w:rsidR="00EE278A" w:rsidRPr="00F44CD9" w:rsidRDefault="00EE278A" w:rsidP="00EE278A">
            <w:pPr>
              <w:spacing w:after="0" w:line="240" w:lineRule="auto"/>
              <w:rPr>
                <w:rFonts w:ascii="Times New Roman" w:eastAsia="Times New Roman" w:hAnsi="Times New Roman" w:cs="Times New Roman"/>
                <w:b/>
                <w:bCs/>
                <w:sz w:val="24"/>
                <w:szCs w:val="24"/>
                <w:lang w:eastAsia="en-IN" w:bidi="hi-IN"/>
              </w:rPr>
            </w:pPr>
            <w:proofErr w:type="spellStart"/>
            <w:r w:rsidRPr="00F44CD9">
              <w:rPr>
                <w:rFonts w:ascii="Times New Roman" w:eastAsia="Calibri" w:hAnsi="Times New Roman" w:cs="Times New Roman"/>
                <w:b/>
                <w:bCs/>
                <w:kern w:val="24"/>
                <w:sz w:val="24"/>
                <w:szCs w:val="24"/>
                <w:lang w:val="en-US" w:eastAsia="en-IN" w:bidi="hi-IN"/>
              </w:rPr>
              <w:t>Shishu</w:t>
            </w:r>
            <w:proofErr w:type="spellEnd"/>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2C10C4"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2052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D8BF27C"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2.85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CE28399"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1885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8DF4480"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5.77</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85393A6" w14:textId="39EE33B4" w:rsidR="00EE278A" w:rsidRPr="00F44CD9" w:rsidRDefault="008739D9"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2277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9544D81" w14:textId="744DE899" w:rsidR="00EE278A" w:rsidRPr="00F44CD9" w:rsidRDefault="008739D9"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5.86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22E0DA0" w14:textId="77777777" w:rsidR="00EE278A" w:rsidRPr="00F44CD9" w:rsidRDefault="0022535E"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4456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BCDA311" w14:textId="77777777" w:rsidR="00EE278A" w:rsidRPr="00F44CD9" w:rsidRDefault="0022535E"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eastAsia="en-IN" w:bidi="hi-IN"/>
              </w:rPr>
              <w:t>14.10</w:t>
            </w:r>
          </w:p>
        </w:tc>
      </w:tr>
      <w:tr w:rsidR="00EE278A" w:rsidRPr="00F44CD9" w14:paraId="5B3ECB49" w14:textId="77777777" w:rsidTr="0070635D">
        <w:trPr>
          <w:trHeight w:val="189"/>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DBD5B5E" w14:textId="77777777" w:rsidR="00EE278A" w:rsidRPr="00F44CD9" w:rsidRDefault="00EE278A" w:rsidP="00EE278A">
            <w:pPr>
              <w:spacing w:after="0" w:line="240" w:lineRule="auto"/>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Kishore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46713E4"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1223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172FD80"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18.70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373F217"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1347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21B26FC"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22.08</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6B36817" w14:textId="76E9A8D9" w:rsidR="00EE278A" w:rsidRPr="00F44CD9" w:rsidRDefault="008739D9" w:rsidP="008739D9">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3828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BAD0C54" w14:textId="440305D0" w:rsidR="00EE278A" w:rsidRPr="00F44CD9" w:rsidRDefault="008739D9"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73.24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8BEC169" w14:textId="77777777" w:rsidR="00EE278A" w:rsidRPr="00F44CD9" w:rsidRDefault="0022535E"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6649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90EE39D" w14:textId="77777777" w:rsidR="00EE278A" w:rsidRPr="00F44CD9" w:rsidRDefault="0022535E"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116.93</w:t>
            </w:r>
          </w:p>
        </w:tc>
      </w:tr>
      <w:tr w:rsidR="00EE278A" w:rsidRPr="00F44CD9" w14:paraId="52A826F4" w14:textId="77777777" w:rsidTr="0070635D">
        <w:trPr>
          <w:trHeight w:val="122"/>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130993C7" w14:textId="77777777" w:rsidR="00EE278A" w:rsidRPr="00F44CD9" w:rsidRDefault="00EE278A" w:rsidP="00EE278A">
            <w:pPr>
              <w:spacing w:after="0" w:line="240" w:lineRule="auto"/>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Tarun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176EE1D"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589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A99D0E8"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28.22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9F05694"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772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436672D" w14:textId="77777777" w:rsidR="00EE278A" w:rsidRPr="00F44CD9" w:rsidRDefault="00EE278A"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39.71</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620E31F" w14:textId="4A31631E" w:rsidR="00EE278A" w:rsidRPr="00F44CD9" w:rsidRDefault="008739D9"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710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6B5D176" w14:textId="0D77A21B" w:rsidR="00EE278A" w:rsidRPr="00F44CD9" w:rsidRDefault="008739D9"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54.10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831745B" w14:textId="77777777" w:rsidR="00EE278A" w:rsidRPr="00F44CD9" w:rsidRDefault="0022535E"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2260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C49B4C2" w14:textId="77777777" w:rsidR="00EE278A" w:rsidRPr="00F44CD9" w:rsidRDefault="0022535E" w:rsidP="00EE278A">
            <w:pPr>
              <w:spacing w:after="0" w:line="240" w:lineRule="auto"/>
              <w:jc w:val="right"/>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kern w:val="24"/>
                <w:sz w:val="24"/>
                <w:szCs w:val="24"/>
                <w:lang w:val="en-US" w:eastAsia="en-IN" w:bidi="hi-IN"/>
              </w:rPr>
              <w:t>130.32</w:t>
            </w:r>
          </w:p>
        </w:tc>
      </w:tr>
      <w:tr w:rsidR="00EE278A" w:rsidRPr="00F44CD9" w14:paraId="184933AC" w14:textId="77777777" w:rsidTr="0070635D">
        <w:trPr>
          <w:trHeight w:val="174"/>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17EB4C7D" w14:textId="77777777" w:rsidR="00EE278A" w:rsidRPr="00F44CD9" w:rsidRDefault="00EE278A" w:rsidP="003315D3">
            <w:pPr>
              <w:spacing w:after="0" w:line="240" w:lineRule="auto"/>
              <w:jc w:val="center"/>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Total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8E215D4" w14:textId="77777777" w:rsidR="00EE278A" w:rsidRPr="00F44CD9" w:rsidRDefault="00EE278A" w:rsidP="00EE278A">
            <w:pPr>
              <w:spacing w:after="0" w:line="240" w:lineRule="auto"/>
              <w:jc w:val="right"/>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3864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6C2541" w14:textId="77777777" w:rsidR="00EE278A" w:rsidRPr="00F44CD9" w:rsidRDefault="00EE278A" w:rsidP="00EE278A">
            <w:pPr>
              <w:spacing w:after="0" w:line="240" w:lineRule="auto"/>
              <w:jc w:val="right"/>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49.77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3DE1424" w14:textId="77777777" w:rsidR="00EE278A" w:rsidRPr="00F44CD9" w:rsidRDefault="00EE278A" w:rsidP="00EE278A">
            <w:pPr>
              <w:spacing w:after="0" w:line="240" w:lineRule="auto"/>
              <w:jc w:val="right"/>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4004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9B787A4" w14:textId="77777777" w:rsidR="00EE278A" w:rsidRPr="00F44CD9" w:rsidRDefault="00EE278A" w:rsidP="00EE278A">
            <w:pPr>
              <w:spacing w:after="0" w:line="240" w:lineRule="auto"/>
              <w:jc w:val="right"/>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67.57</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0DB5AE5" w14:textId="2C059B4A" w:rsidR="00EE278A" w:rsidRPr="00F44CD9" w:rsidRDefault="008739D9" w:rsidP="00EE278A">
            <w:pPr>
              <w:spacing w:after="0" w:line="240" w:lineRule="auto"/>
              <w:jc w:val="right"/>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sz w:val="24"/>
                <w:szCs w:val="24"/>
                <w:lang w:eastAsia="en-IN" w:bidi="hi-IN"/>
              </w:rPr>
              <w:t>6815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A3AE57F" w14:textId="5266509F" w:rsidR="00EE278A" w:rsidRPr="00F44CD9" w:rsidRDefault="008739D9" w:rsidP="00EE278A">
            <w:pPr>
              <w:spacing w:after="0" w:line="240" w:lineRule="auto"/>
              <w:jc w:val="right"/>
              <w:rPr>
                <w:rFonts w:ascii="Times New Roman" w:eastAsia="Times New Roman" w:hAnsi="Times New Roman" w:cs="Times New Roman"/>
                <w:b/>
                <w:bCs/>
                <w:sz w:val="24"/>
                <w:szCs w:val="24"/>
                <w:lang w:eastAsia="en-IN" w:bidi="hi-IN"/>
              </w:rPr>
            </w:pPr>
            <w:r w:rsidRPr="00F44CD9">
              <w:rPr>
                <w:rFonts w:ascii="Times New Roman" w:eastAsia="Times New Roman" w:hAnsi="Times New Roman" w:cs="Times New Roman"/>
                <w:b/>
                <w:bCs/>
                <w:sz w:val="24"/>
                <w:szCs w:val="24"/>
                <w:lang w:eastAsia="en-IN" w:bidi="hi-IN"/>
              </w:rPr>
              <w:t>133.21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0831EF7" w14:textId="3C11FFAE" w:rsidR="00EE278A" w:rsidRPr="00F44CD9" w:rsidRDefault="008739D9" w:rsidP="00EE278A">
            <w:pPr>
              <w:spacing w:after="0" w:line="240" w:lineRule="auto"/>
              <w:jc w:val="right"/>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17460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147BDCC" w14:textId="256E917F" w:rsidR="00EE278A" w:rsidRPr="00F44CD9" w:rsidRDefault="008739D9" w:rsidP="00EE278A">
            <w:pPr>
              <w:spacing w:after="0" w:line="240" w:lineRule="auto"/>
              <w:jc w:val="right"/>
              <w:rPr>
                <w:rFonts w:ascii="Times New Roman" w:eastAsia="Times New Roman" w:hAnsi="Times New Roman" w:cs="Times New Roman"/>
                <w:b/>
                <w:bCs/>
                <w:sz w:val="24"/>
                <w:szCs w:val="24"/>
                <w:lang w:eastAsia="en-IN" w:bidi="hi-IN"/>
              </w:rPr>
            </w:pPr>
            <w:r w:rsidRPr="00F44CD9">
              <w:rPr>
                <w:rFonts w:ascii="Times New Roman" w:eastAsia="Calibri" w:hAnsi="Times New Roman" w:cs="Times New Roman"/>
                <w:b/>
                <w:bCs/>
                <w:kern w:val="24"/>
                <w:sz w:val="24"/>
                <w:szCs w:val="24"/>
                <w:lang w:val="en-US" w:eastAsia="en-IN" w:bidi="hi-IN"/>
              </w:rPr>
              <w:t>304.09</w:t>
            </w:r>
          </w:p>
        </w:tc>
      </w:tr>
    </w:tbl>
    <w:p w14:paraId="58E51B5F" w14:textId="7C54EF71"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r>
      <w:r w:rsidRPr="00F44CD9">
        <w:rPr>
          <w:rFonts w:ascii="Times New Roman" w:eastAsiaTheme="minorEastAsia" w:hAnsi="Times New Roman" w:cs="Times New Roman"/>
          <w:sz w:val="24"/>
          <w:szCs w:val="24"/>
          <w:lang w:eastAsia="en-IN" w:bidi="hi-IN"/>
        </w:rPr>
        <w:tab/>
        <w:t>(Details at pages 58 to 61</w:t>
      </w:r>
      <w:r w:rsidR="00775708" w:rsidRPr="00F44CD9">
        <w:rPr>
          <w:rFonts w:ascii="Times New Roman" w:eastAsiaTheme="minorEastAsia" w:hAnsi="Times New Roman" w:cs="Times New Roman"/>
          <w:sz w:val="24"/>
          <w:szCs w:val="24"/>
          <w:lang w:eastAsia="en-IN" w:bidi="hi-IN"/>
        </w:rPr>
        <w:t>)</w:t>
      </w:r>
    </w:p>
    <w:p w14:paraId="2A59BCF3" w14:textId="77777777" w:rsidR="0070635D" w:rsidRPr="00F44CD9" w:rsidRDefault="0070635D" w:rsidP="00EE278A">
      <w:pPr>
        <w:spacing w:after="0" w:line="240" w:lineRule="auto"/>
        <w:rPr>
          <w:rFonts w:ascii="Times New Roman" w:eastAsiaTheme="minorEastAsia" w:hAnsi="Times New Roman" w:cs="Times New Roman"/>
          <w:b/>
          <w:bCs/>
          <w:sz w:val="24"/>
          <w:szCs w:val="24"/>
          <w:u w:val="single"/>
          <w:lang w:val="en-US" w:eastAsia="en-IN" w:bidi="hi-IN"/>
        </w:rPr>
      </w:pPr>
    </w:p>
    <w:p w14:paraId="3655A7E6" w14:textId="77777777" w:rsidR="000041EA" w:rsidRPr="00F44CD9" w:rsidRDefault="000041EA" w:rsidP="000041EA">
      <w:pPr>
        <w:spacing w:after="0" w:line="240" w:lineRule="auto"/>
        <w:jc w:val="both"/>
        <w:rPr>
          <w:rFonts w:ascii="Arial" w:eastAsiaTheme="minorEastAsia" w:hAnsi="Arial" w:cs="Arial"/>
          <w:sz w:val="26"/>
          <w:szCs w:val="26"/>
          <w:lang w:eastAsia="en-IN" w:bidi="hi-IN"/>
        </w:rPr>
      </w:pPr>
      <w:r w:rsidRPr="00F44CD9">
        <w:rPr>
          <w:rFonts w:ascii="Arial" w:eastAsiaTheme="minorEastAsia" w:hAnsi="Arial" w:cs="Arial"/>
          <w:b/>
          <w:bCs/>
          <w:sz w:val="26"/>
          <w:szCs w:val="26"/>
          <w:u w:val="single"/>
          <w:lang w:val="en-US" w:eastAsia="en-IN" w:bidi="hi-IN"/>
        </w:rPr>
        <w:t xml:space="preserve">(b) Deen Dayal Upadhyay </w:t>
      </w:r>
      <w:proofErr w:type="spellStart"/>
      <w:r w:rsidRPr="00F44CD9">
        <w:rPr>
          <w:rFonts w:ascii="Arial" w:eastAsiaTheme="minorEastAsia" w:hAnsi="Arial" w:cs="Arial"/>
          <w:b/>
          <w:bCs/>
          <w:sz w:val="26"/>
          <w:szCs w:val="26"/>
          <w:u w:val="single"/>
          <w:lang w:val="en-US" w:eastAsia="en-IN" w:bidi="hi-IN"/>
        </w:rPr>
        <w:t>Swavalamban</w:t>
      </w:r>
      <w:proofErr w:type="spellEnd"/>
      <w:r w:rsidRPr="00F44CD9">
        <w:rPr>
          <w:rFonts w:ascii="Arial" w:eastAsiaTheme="minorEastAsia" w:hAnsi="Arial" w:cs="Arial"/>
          <w:b/>
          <w:bCs/>
          <w:sz w:val="26"/>
          <w:szCs w:val="26"/>
          <w:u w:val="single"/>
          <w:lang w:val="en-US" w:eastAsia="en-IN" w:bidi="hi-IN"/>
        </w:rPr>
        <w:t xml:space="preserve"> Yojna (DDUSY) Performance</w:t>
      </w:r>
    </w:p>
    <w:p w14:paraId="0F17005E" w14:textId="77777777" w:rsidR="000041EA" w:rsidRPr="00F44CD9" w:rsidRDefault="000041EA" w:rsidP="000041EA">
      <w:pPr>
        <w:spacing w:after="0" w:line="240" w:lineRule="auto"/>
        <w:jc w:val="both"/>
        <w:rPr>
          <w:rFonts w:ascii="Arial" w:eastAsiaTheme="minorEastAsia" w:hAnsi="Arial" w:cs="Arial"/>
          <w:b/>
          <w:bCs/>
          <w:sz w:val="20"/>
          <w:szCs w:val="20"/>
          <w:u w:val="single"/>
          <w:lang w:val="en-US" w:eastAsia="en-IN" w:bidi="hi-IN"/>
        </w:rPr>
      </w:pPr>
    </w:p>
    <w:p w14:paraId="0075D983" w14:textId="02EBFD95" w:rsidR="000041EA" w:rsidRPr="00802804" w:rsidRDefault="000041EA" w:rsidP="000041EA">
      <w:pPr>
        <w:spacing w:after="0" w:line="240" w:lineRule="auto"/>
        <w:jc w:val="both"/>
        <w:rPr>
          <w:rFonts w:ascii="Arial" w:eastAsiaTheme="minorEastAsia" w:hAnsi="Arial" w:cs="Arial"/>
          <w:b/>
          <w:bCs/>
          <w:sz w:val="20"/>
          <w:szCs w:val="20"/>
          <w:lang w:val="en-US" w:eastAsia="en-IN" w:bidi="hi-IN"/>
        </w:rPr>
      </w:pPr>
      <w:r w:rsidRPr="00802804">
        <w:rPr>
          <w:rFonts w:ascii="Arial" w:eastAsiaTheme="minorEastAsia" w:hAnsi="Arial" w:cs="Arial"/>
          <w:b/>
          <w:bCs/>
          <w:sz w:val="20"/>
          <w:szCs w:val="20"/>
          <w:lang w:val="en-US" w:eastAsia="en-IN" w:bidi="hi-IN"/>
        </w:rPr>
        <w:t xml:space="preserve">DDUSY Report Bank wise as on </w:t>
      </w:r>
      <w:r w:rsidR="000E4396" w:rsidRPr="00802804">
        <w:rPr>
          <w:rFonts w:ascii="Arial" w:eastAsiaTheme="minorEastAsia" w:hAnsi="Arial" w:cs="Arial"/>
          <w:b/>
          <w:bCs/>
          <w:sz w:val="20"/>
          <w:szCs w:val="20"/>
          <w:lang w:val="en-US" w:eastAsia="en-IN" w:bidi="hi-IN"/>
        </w:rPr>
        <w:t>30.06</w:t>
      </w:r>
      <w:r w:rsidRPr="00802804">
        <w:rPr>
          <w:rFonts w:ascii="Arial" w:eastAsiaTheme="minorEastAsia" w:hAnsi="Arial" w:cs="Arial"/>
          <w:b/>
          <w:bCs/>
          <w:sz w:val="20"/>
          <w:szCs w:val="20"/>
          <w:lang w:val="en-US" w:eastAsia="en-IN" w:bidi="hi-IN"/>
        </w:rPr>
        <w:t>.2023</w:t>
      </w:r>
    </w:p>
    <w:p w14:paraId="44263561" w14:textId="77777777" w:rsidR="000041EA" w:rsidRPr="00F44CD9" w:rsidRDefault="000041EA" w:rsidP="000041EA">
      <w:pPr>
        <w:spacing w:after="0" w:line="240" w:lineRule="auto"/>
        <w:jc w:val="both"/>
        <w:rPr>
          <w:rFonts w:ascii="Arial" w:eastAsiaTheme="minorEastAsia" w:hAnsi="Arial" w:cs="Arial"/>
          <w:sz w:val="20"/>
          <w:szCs w:val="20"/>
          <w:lang w:eastAsia="en-IN" w:bidi="hi-IN"/>
        </w:rPr>
      </w:pPr>
      <w:r w:rsidRPr="00F44CD9">
        <w:rPr>
          <w:rFonts w:ascii="Arial" w:eastAsiaTheme="minorEastAsia" w:hAnsi="Arial" w:cs="Arial"/>
          <w:bCs/>
          <w:sz w:val="20"/>
          <w:szCs w:val="20"/>
          <w:lang w:eastAsia="en-IN" w:bidi="hi-IN"/>
        </w:rPr>
        <w:t xml:space="preserve">                                                                                                                            (Amt. in Crores)</w:t>
      </w:r>
    </w:p>
    <w:tbl>
      <w:tblPr>
        <w:tblW w:w="9496" w:type="dxa"/>
        <w:jc w:val="center"/>
        <w:tblCellMar>
          <w:left w:w="0" w:type="dxa"/>
          <w:right w:w="0" w:type="dxa"/>
        </w:tblCellMar>
        <w:tblLook w:val="04A0" w:firstRow="1" w:lastRow="0" w:firstColumn="1" w:lastColumn="0" w:noHBand="0" w:noVBand="1"/>
      </w:tblPr>
      <w:tblGrid>
        <w:gridCol w:w="564"/>
        <w:gridCol w:w="2411"/>
        <w:gridCol w:w="1134"/>
        <w:gridCol w:w="1275"/>
        <w:gridCol w:w="994"/>
        <w:gridCol w:w="1134"/>
        <w:gridCol w:w="992"/>
        <w:gridCol w:w="992"/>
      </w:tblGrid>
      <w:tr w:rsidR="000041EA" w:rsidRPr="00F44CD9" w14:paraId="4539EC00" w14:textId="77777777" w:rsidTr="00504471">
        <w:trPr>
          <w:trHeight w:val="240"/>
          <w:jc w:val="center"/>
        </w:trPr>
        <w:tc>
          <w:tcPr>
            <w:tcW w:w="564"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8DAAC53" w14:textId="77777777" w:rsidR="000041EA" w:rsidRPr="00F44CD9" w:rsidRDefault="000041EA" w:rsidP="001C60CA">
            <w:pPr>
              <w:spacing w:after="0" w:line="240" w:lineRule="atLeast"/>
              <w:jc w:val="center"/>
              <w:rPr>
                <w:rFonts w:ascii="Arial" w:eastAsia="Times New Roman" w:hAnsi="Arial" w:cs="Arial"/>
                <w:sz w:val="20"/>
                <w:szCs w:val="20"/>
                <w:lang w:eastAsia="en-IN" w:bidi="hi-IN"/>
              </w:rPr>
            </w:pPr>
            <w:r w:rsidRPr="00F44CD9">
              <w:rPr>
                <w:rFonts w:ascii="Arial" w:eastAsia="Calibri" w:hAnsi="Arial" w:cs="Arial"/>
                <w:b/>
                <w:bCs/>
                <w:color w:val="000000"/>
                <w:kern w:val="24"/>
                <w:sz w:val="20"/>
                <w:szCs w:val="20"/>
                <w:lang w:val="en-US" w:eastAsia="en-IN" w:bidi="hi-IN"/>
              </w:rPr>
              <w:t>Sl. No.</w:t>
            </w:r>
          </w:p>
        </w:tc>
        <w:tc>
          <w:tcPr>
            <w:tcW w:w="2411"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811A22D" w14:textId="77777777" w:rsidR="000041EA" w:rsidRPr="00F44CD9" w:rsidRDefault="000041EA" w:rsidP="001C60CA">
            <w:pPr>
              <w:spacing w:after="0" w:line="240" w:lineRule="atLeast"/>
              <w:jc w:val="center"/>
              <w:rPr>
                <w:rFonts w:ascii="Arial" w:eastAsia="Times New Roman" w:hAnsi="Arial" w:cs="Arial"/>
                <w:sz w:val="20"/>
                <w:szCs w:val="20"/>
                <w:lang w:eastAsia="en-IN" w:bidi="hi-IN"/>
              </w:rPr>
            </w:pPr>
            <w:r w:rsidRPr="00F44CD9">
              <w:rPr>
                <w:rFonts w:ascii="Arial" w:eastAsia="Calibri" w:hAnsi="Arial" w:cs="Arial"/>
                <w:b/>
                <w:bCs/>
                <w:color w:val="000000"/>
                <w:kern w:val="24"/>
                <w:sz w:val="20"/>
                <w:szCs w:val="20"/>
                <w:lang w:val="en-US" w:eastAsia="en-IN" w:bidi="hi-IN"/>
              </w:rPr>
              <w:t>Bank</w:t>
            </w:r>
          </w:p>
        </w:tc>
        <w:tc>
          <w:tcPr>
            <w:tcW w:w="1134"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78770C3" w14:textId="77777777" w:rsidR="000041EA" w:rsidRPr="00F44CD9" w:rsidRDefault="000041EA" w:rsidP="001C60CA">
            <w:pPr>
              <w:spacing w:after="0" w:line="240" w:lineRule="atLeast"/>
              <w:jc w:val="center"/>
              <w:rPr>
                <w:rFonts w:ascii="Arial" w:eastAsia="Times New Roman" w:hAnsi="Arial" w:cs="Arial"/>
                <w:sz w:val="20"/>
                <w:szCs w:val="20"/>
                <w:lang w:eastAsia="en-IN" w:bidi="hi-IN"/>
              </w:rPr>
            </w:pPr>
            <w:r w:rsidRPr="00F44CD9">
              <w:rPr>
                <w:rFonts w:ascii="Arial" w:eastAsia="Calibri" w:hAnsi="Arial" w:cs="Arial"/>
                <w:b/>
                <w:bCs/>
                <w:color w:val="000000"/>
                <w:kern w:val="24"/>
                <w:sz w:val="20"/>
                <w:szCs w:val="20"/>
                <w:lang w:val="en-US" w:eastAsia="en-IN" w:bidi="hi-IN"/>
              </w:rPr>
              <w:t>Sanction No.</w:t>
            </w:r>
          </w:p>
        </w:tc>
        <w:tc>
          <w:tcPr>
            <w:tcW w:w="1275"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1FDCF91" w14:textId="77777777" w:rsidR="000041EA" w:rsidRPr="00F44CD9" w:rsidRDefault="000041EA" w:rsidP="001C60CA">
            <w:pPr>
              <w:spacing w:after="0" w:line="240" w:lineRule="atLeast"/>
              <w:jc w:val="center"/>
              <w:rPr>
                <w:rFonts w:ascii="Arial" w:eastAsia="Times New Roman" w:hAnsi="Arial" w:cs="Arial"/>
                <w:sz w:val="20"/>
                <w:szCs w:val="20"/>
                <w:lang w:eastAsia="en-IN" w:bidi="hi-IN"/>
              </w:rPr>
            </w:pPr>
            <w:r w:rsidRPr="00F44CD9">
              <w:rPr>
                <w:rFonts w:ascii="Arial" w:eastAsia="Calibri" w:hAnsi="Arial" w:cs="Arial"/>
                <w:b/>
                <w:bCs/>
                <w:color w:val="000000"/>
                <w:kern w:val="24"/>
                <w:sz w:val="20"/>
                <w:szCs w:val="20"/>
                <w:lang w:val="en-US" w:eastAsia="en-IN" w:bidi="hi-IN"/>
              </w:rPr>
              <w:t>Sanction Amount</w:t>
            </w:r>
          </w:p>
        </w:tc>
        <w:tc>
          <w:tcPr>
            <w:tcW w:w="994"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110C8A4" w14:textId="77777777" w:rsidR="000041EA" w:rsidRPr="00F44CD9" w:rsidRDefault="000041EA" w:rsidP="001C60CA">
            <w:pPr>
              <w:spacing w:after="0" w:line="240" w:lineRule="atLeast"/>
              <w:jc w:val="center"/>
              <w:rPr>
                <w:rFonts w:ascii="Arial" w:eastAsia="Times New Roman" w:hAnsi="Arial" w:cs="Arial"/>
                <w:sz w:val="20"/>
                <w:szCs w:val="20"/>
                <w:lang w:eastAsia="en-IN" w:bidi="hi-IN"/>
              </w:rPr>
            </w:pPr>
            <w:r w:rsidRPr="00F44CD9">
              <w:rPr>
                <w:rFonts w:ascii="Arial" w:eastAsia="Calibri" w:hAnsi="Arial" w:cs="Arial"/>
                <w:b/>
                <w:bCs/>
                <w:color w:val="000000"/>
                <w:kern w:val="24"/>
                <w:sz w:val="20"/>
                <w:szCs w:val="20"/>
                <w:lang w:val="en-US" w:eastAsia="en-IN" w:bidi="hi-IN"/>
              </w:rPr>
              <w:t>Subsidy Amount</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BEE02AF"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r w:rsidRPr="00F44CD9">
              <w:rPr>
                <w:rFonts w:ascii="Arial" w:eastAsia="Calibri" w:hAnsi="Arial" w:cs="Arial"/>
                <w:b/>
                <w:bCs/>
                <w:color w:val="000000"/>
                <w:kern w:val="24"/>
                <w:sz w:val="20"/>
                <w:szCs w:val="20"/>
                <w:lang w:val="en-US" w:eastAsia="en-IN" w:bidi="hi-IN"/>
              </w:rPr>
              <w:t>Sanctioned but Subsidy not received</w:t>
            </w:r>
          </w:p>
        </w:tc>
        <w:tc>
          <w:tcPr>
            <w:tcW w:w="992" w:type="dxa"/>
            <w:vMerge w:val="restart"/>
            <w:tcBorders>
              <w:top w:val="single" w:sz="8" w:space="0" w:color="000000"/>
              <w:left w:val="single" w:sz="8" w:space="0" w:color="000000"/>
              <w:right w:val="single" w:sz="8" w:space="0" w:color="000000"/>
            </w:tcBorders>
            <w:shd w:val="clear" w:color="auto" w:fill="FFFFFF" w:themeFill="background1"/>
            <w:vAlign w:val="center"/>
          </w:tcPr>
          <w:p w14:paraId="04E9DBE1"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r w:rsidRPr="00F44CD9">
              <w:rPr>
                <w:rFonts w:ascii="Arial" w:eastAsia="Calibri" w:hAnsi="Arial" w:cs="Arial"/>
                <w:b/>
                <w:bCs/>
                <w:color w:val="000000"/>
                <w:kern w:val="24"/>
                <w:sz w:val="20"/>
                <w:szCs w:val="20"/>
                <w:lang w:val="en-US" w:eastAsia="en-IN" w:bidi="hi-IN"/>
              </w:rPr>
              <w:t>Pending</w:t>
            </w:r>
          </w:p>
          <w:p w14:paraId="1AA4F439"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r w:rsidRPr="00F44CD9">
              <w:rPr>
                <w:rFonts w:ascii="Arial" w:eastAsia="Calibri" w:hAnsi="Arial" w:cs="Arial"/>
                <w:b/>
                <w:bCs/>
                <w:color w:val="000000"/>
                <w:kern w:val="24"/>
                <w:sz w:val="20"/>
                <w:szCs w:val="20"/>
                <w:lang w:val="en-US" w:eastAsia="en-IN" w:bidi="hi-IN"/>
              </w:rPr>
              <w:t>No.</w:t>
            </w:r>
          </w:p>
        </w:tc>
      </w:tr>
      <w:tr w:rsidR="000041EA" w:rsidRPr="00F44CD9" w14:paraId="056C500F" w14:textId="77777777" w:rsidTr="00504471">
        <w:trPr>
          <w:trHeight w:val="240"/>
          <w:jc w:val="center"/>
        </w:trPr>
        <w:tc>
          <w:tcPr>
            <w:tcW w:w="564"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A1F85CE"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c>
          <w:tcPr>
            <w:tcW w:w="2411"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65D0675"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c>
          <w:tcPr>
            <w:tcW w:w="1134"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9CD6915"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c>
          <w:tcPr>
            <w:tcW w:w="1275"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451569"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c>
          <w:tcPr>
            <w:tcW w:w="994"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D531B43"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849A311"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r w:rsidRPr="00F44CD9">
              <w:rPr>
                <w:rFonts w:ascii="Arial" w:eastAsia="Calibri" w:hAnsi="Arial" w:cs="Arial"/>
                <w:b/>
                <w:bCs/>
                <w:color w:val="000000"/>
                <w:kern w:val="24"/>
                <w:sz w:val="20"/>
                <w:szCs w:val="20"/>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C01B92F"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r w:rsidRPr="00F44CD9">
              <w:rPr>
                <w:rFonts w:ascii="Arial" w:eastAsia="Calibri" w:hAnsi="Arial" w:cs="Arial"/>
                <w:b/>
                <w:bCs/>
                <w:color w:val="000000"/>
                <w:kern w:val="24"/>
                <w:sz w:val="20"/>
                <w:szCs w:val="20"/>
                <w:lang w:val="en-US" w:eastAsia="en-IN" w:bidi="hi-IN"/>
              </w:rPr>
              <w:t>Amount</w:t>
            </w:r>
          </w:p>
        </w:tc>
        <w:tc>
          <w:tcPr>
            <w:tcW w:w="992" w:type="dxa"/>
            <w:vMerge/>
            <w:tcBorders>
              <w:left w:val="single" w:sz="8" w:space="0" w:color="000000"/>
              <w:bottom w:val="single" w:sz="8" w:space="0" w:color="000000"/>
              <w:right w:val="single" w:sz="8" w:space="0" w:color="000000"/>
            </w:tcBorders>
            <w:shd w:val="clear" w:color="auto" w:fill="FFFFFF" w:themeFill="background1"/>
          </w:tcPr>
          <w:p w14:paraId="192A4380" w14:textId="77777777" w:rsidR="000041EA" w:rsidRPr="00F44CD9"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r>
      <w:tr w:rsidR="000041EA" w:rsidRPr="00F44CD9" w14:paraId="127A992D" w14:textId="77777777" w:rsidTr="00504471">
        <w:trPr>
          <w:trHeight w:val="269"/>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747F8A9" w14:textId="77777777" w:rsidR="000041EA" w:rsidRPr="00F44CD9" w:rsidRDefault="000041EA" w:rsidP="001C60CA">
            <w:pPr>
              <w:spacing w:after="0" w:line="269" w:lineRule="atLeast"/>
              <w:jc w:val="center"/>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F1B417E" w14:textId="77777777" w:rsidR="000041EA" w:rsidRPr="00F44CD9" w:rsidRDefault="000041EA" w:rsidP="001C60CA">
            <w:pPr>
              <w:spacing w:after="0" w:line="269" w:lineRule="atLeast"/>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Bank of Baroda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3AC26F0" w14:textId="77777777" w:rsidR="000041EA" w:rsidRPr="00F44CD9" w:rsidRDefault="000041EA" w:rsidP="001C60CA">
            <w:pPr>
              <w:spacing w:after="0" w:line="269"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5E8674" w14:textId="77777777" w:rsidR="000041EA" w:rsidRPr="00F44CD9" w:rsidRDefault="000041EA" w:rsidP="001C60CA">
            <w:pPr>
              <w:spacing w:after="0" w:line="269"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0.92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B58CBA3" w14:textId="77777777" w:rsidR="000041EA" w:rsidRPr="00F44CD9" w:rsidRDefault="000041EA" w:rsidP="001C60CA">
            <w:pPr>
              <w:spacing w:after="0" w:line="269" w:lineRule="atLeast"/>
              <w:jc w:val="center"/>
              <w:rPr>
                <w:rFonts w:ascii="Arial" w:eastAsia="Times New Roman" w:hAnsi="Arial" w:cs="Arial"/>
                <w:sz w:val="20"/>
                <w:szCs w:val="20"/>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888E83C" w14:textId="77777777" w:rsidR="000041EA" w:rsidRPr="00F44CD9" w:rsidRDefault="000041EA" w:rsidP="001C60CA">
            <w:pPr>
              <w:spacing w:after="0" w:line="269"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7420C3C" w14:textId="77777777" w:rsidR="000041EA" w:rsidRPr="00F44CD9" w:rsidRDefault="000041EA" w:rsidP="001C60CA">
            <w:pPr>
              <w:spacing w:after="0" w:line="269"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BDC0363" w14:textId="5FCE9F0C" w:rsidR="000041EA" w:rsidRPr="00F44CD9" w:rsidRDefault="00FA191B" w:rsidP="001C60CA">
            <w:pPr>
              <w:spacing w:after="0" w:line="269"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1</w:t>
            </w:r>
          </w:p>
        </w:tc>
      </w:tr>
      <w:tr w:rsidR="000041EA" w:rsidRPr="00F44CD9" w14:paraId="45B50145" w14:textId="77777777" w:rsidTr="00504471">
        <w:trPr>
          <w:trHeight w:val="201"/>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4530D45" w14:textId="77777777" w:rsidR="000041EA" w:rsidRPr="00F44CD9" w:rsidRDefault="000041EA" w:rsidP="001C60CA">
            <w:pPr>
              <w:spacing w:after="0" w:line="201" w:lineRule="atLeast"/>
              <w:jc w:val="center"/>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2</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130D335" w14:textId="77777777" w:rsidR="000041EA" w:rsidRPr="00F44CD9" w:rsidRDefault="000041EA" w:rsidP="001C60CA">
            <w:pPr>
              <w:spacing w:after="0" w:line="201" w:lineRule="atLeast"/>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Bank of India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9234223" w14:textId="54C4FE57" w:rsidR="000041EA" w:rsidRPr="00F44CD9" w:rsidRDefault="00815D36" w:rsidP="001C60CA">
            <w:pPr>
              <w:spacing w:after="0" w:line="201"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8AD2728" w14:textId="47077484" w:rsidR="000041EA" w:rsidRPr="00F44CD9" w:rsidRDefault="00815D36" w:rsidP="001C60CA">
            <w:pPr>
              <w:spacing w:after="0" w:line="201"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0.27</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5C42B28" w14:textId="77777777" w:rsidR="000041EA" w:rsidRPr="00F44CD9" w:rsidRDefault="000041EA" w:rsidP="001C60CA">
            <w:pPr>
              <w:spacing w:after="0" w:line="201" w:lineRule="atLeast"/>
              <w:jc w:val="center"/>
              <w:rPr>
                <w:rFonts w:ascii="Arial" w:eastAsia="Times New Roman" w:hAnsi="Arial" w:cs="Arial"/>
                <w:sz w:val="20"/>
                <w:szCs w:val="20"/>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B88083" w14:textId="77777777" w:rsidR="000041EA" w:rsidRPr="00F44CD9" w:rsidRDefault="000041EA" w:rsidP="001C60CA">
            <w:pPr>
              <w:spacing w:after="0" w:line="201"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26F967" w14:textId="77777777" w:rsidR="000041EA" w:rsidRPr="00F44CD9" w:rsidRDefault="000041EA" w:rsidP="001C60CA">
            <w:pPr>
              <w:spacing w:after="0" w:line="201"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3AE020" w14:textId="27F3DC08" w:rsidR="000041EA" w:rsidRPr="00F44CD9" w:rsidRDefault="00FA191B" w:rsidP="001C60CA">
            <w:pPr>
              <w:spacing w:after="0" w:line="201"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3</w:t>
            </w:r>
          </w:p>
        </w:tc>
      </w:tr>
      <w:tr w:rsidR="000041EA" w:rsidRPr="00F44CD9" w14:paraId="273C7E9F" w14:textId="77777777" w:rsidTr="00504471">
        <w:trPr>
          <w:trHeight w:val="134"/>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BFE7F25" w14:textId="77777777" w:rsidR="000041EA" w:rsidRPr="00F44CD9" w:rsidRDefault="000041EA" w:rsidP="001C60CA">
            <w:pPr>
              <w:spacing w:after="0" w:line="134" w:lineRule="atLeast"/>
              <w:jc w:val="center"/>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3</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D60886D" w14:textId="77777777" w:rsidR="000041EA" w:rsidRPr="00F44CD9" w:rsidRDefault="000041EA" w:rsidP="001C60CA">
            <w:pPr>
              <w:spacing w:after="0" w:line="134" w:lineRule="atLeast"/>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 xml:space="preserve">Bank of </w:t>
            </w:r>
            <w:proofErr w:type="spellStart"/>
            <w:r w:rsidRPr="00F44CD9">
              <w:rPr>
                <w:rFonts w:ascii="Arial" w:eastAsia="Calibri" w:hAnsi="Arial" w:cs="Arial"/>
                <w:color w:val="000000"/>
                <w:kern w:val="24"/>
                <w:sz w:val="20"/>
                <w:szCs w:val="20"/>
                <w:lang w:val="en-US" w:eastAsia="en-IN" w:bidi="hi-IN"/>
              </w:rPr>
              <w:t>Maharastra</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B5EC391" w14:textId="77777777" w:rsidR="000041EA" w:rsidRPr="00F44CD9" w:rsidRDefault="000041EA" w:rsidP="001C60CA">
            <w:pPr>
              <w:spacing w:after="0" w:line="134"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D81892F" w14:textId="4DBCAAAB" w:rsidR="000041EA" w:rsidRPr="00F44CD9" w:rsidRDefault="000041EA" w:rsidP="001C60CA">
            <w:pPr>
              <w:spacing w:after="0" w:line="134"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0.19</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D78C57C" w14:textId="77777777" w:rsidR="000041EA" w:rsidRPr="00F44CD9" w:rsidRDefault="000041EA" w:rsidP="001C60CA">
            <w:pPr>
              <w:spacing w:after="0" w:line="134" w:lineRule="atLeast"/>
              <w:jc w:val="center"/>
              <w:rPr>
                <w:rFonts w:ascii="Arial" w:eastAsia="Times New Roman" w:hAnsi="Arial" w:cs="Arial"/>
                <w:sz w:val="20"/>
                <w:szCs w:val="20"/>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D3D182A" w14:textId="77777777" w:rsidR="000041EA" w:rsidRPr="00F44CD9" w:rsidRDefault="000041EA" w:rsidP="001C60CA">
            <w:pPr>
              <w:spacing w:after="0" w:line="134"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D4CF50" w14:textId="77777777" w:rsidR="000041EA" w:rsidRPr="00F44CD9" w:rsidRDefault="000041EA" w:rsidP="001C60CA">
            <w:pPr>
              <w:spacing w:after="0" w:line="134"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E21F18C" w14:textId="167CD74B" w:rsidR="000041EA" w:rsidRPr="00F44CD9" w:rsidRDefault="000041EA" w:rsidP="001C60CA">
            <w:pPr>
              <w:spacing w:after="0" w:line="134" w:lineRule="atLeast"/>
              <w:jc w:val="center"/>
              <w:rPr>
                <w:rFonts w:ascii="Arial" w:eastAsia="Calibri" w:hAnsi="Arial" w:cs="Arial"/>
                <w:color w:val="000000"/>
                <w:kern w:val="24"/>
                <w:sz w:val="20"/>
                <w:szCs w:val="20"/>
                <w:lang w:val="en-US" w:eastAsia="en-IN" w:bidi="hi-IN"/>
              </w:rPr>
            </w:pPr>
          </w:p>
        </w:tc>
      </w:tr>
      <w:tr w:rsidR="000041EA" w:rsidRPr="00F44CD9" w14:paraId="2E548663" w14:textId="77777777" w:rsidTr="00504471">
        <w:trPr>
          <w:trHeight w:val="186"/>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6D26FDA" w14:textId="77777777" w:rsidR="000041EA" w:rsidRPr="00F44CD9" w:rsidRDefault="000041EA" w:rsidP="001C60CA">
            <w:pPr>
              <w:spacing w:after="0" w:line="186" w:lineRule="atLeast"/>
              <w:jc w:val="center"/>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4</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219F315" w14:textId="77777777" w:rsidR="000041EA" w:rsidRPr="00F44CD9" w:rsidRDefault="000041EA" w:rsidP="001C60CA">
            <w:pPr>
              <w:spacing w:after="0" w:line="186" w:lineRule="atLeast"/>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Canara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8F5442" w14:textId="43E3EB5C" w:rsidR="000041EA" w:rsidRPr="00F44CD9" w:rsidRDefault="00815D36" w:rsidP="001C60CA">
            <w:pPr>
              <w:spacing w:after="0" w:line="186"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19</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DA02378" w14:textId="2D576E88" w:rsidR="000041EA" w:rsidRPr="00F44CD9" w:rsidRDefault="00815D36" w:rsidP="001C60CA">
            <w:pPr>
              <w:spacing w:after="0" w:line="186"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1.89</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37D94FA" w14:textId="77777777" w:rsidR="000041EA" w:rsidRPr="00F44CD9" w:rsidRDefault="000041EA" w:rsidP="001C60CA">
            <w:pPr>
              <w:spacing w:after="0" w:line="186" w:lineRule="atLeast"/>
              <w:jc w:val="center"/>
              <w:rPr>
                <w:rFonts w:ascii="Arial" w:eastAsia="Times New Roman" w:hAnsi="Arial" w:cs="Arial"/>
                <w:sz w:val="20"/>
                <w:szCs w:val="20"/>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3C90141" w14:textId="77777777" w:rsidR="000041EA" w:rsidRPr="00F44CD9" w:rsidRDefault="000041EA" w:rsidP="001C60CA">
            <w:pPr>
              <w:spacing w:after="0" w:line="186"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41EA8F" w14:textId="77777777" w:rsidR="000041EA" w:rsidRPr="00F44CD9" w:rsidRDefault="000041EA" w:rsidP="001C60CA">
            <w:pPr>
              <w:spacing w:after="0" w:line="186"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D068E2" w14:textId="0959CD21" w:rsidR="000041EA" w:rsidRPr="00F44CD9" w:rsidRDefault="00F973F2" w:rsidP="001C60CA">
            <w:pPr>
              <w:spacing w:after="0" w:line="186"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3</w:t>
            </w:r>
          </w:p>
        </w:tc>
      </w:tr>
      <w:tr w:rsidR="000041EA" w:rsidRPr="00F44CD9" w14:paraId="1D5E5665" w14:textId="77777777" w:rsidTr="00504471">
        <w:trPr>
          <w:trHeight w:val="239"/>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BB44719" w14:textId="77777777" w:rsidR="000041EA" w:rsidRPr="00F44CD9" w:rsidRDefault="000041EA" w:rsidP="001C60CA">
            <w:pPr>
              <w:spacing w:after="0" w:line="239" w:lineRule="atLeast"/>
              <w:jc w:val="center"/>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5</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E1880B1" w14:textId="77777777" w:rsidR="000041EA" w:rsidRPr="00F44CD9" w:rsidRDefault="000041EA" w:rsidP="001C60CA">
            <w:pPr>
              <w:spacing w:after="0" w:line="239" w:lineRule="atLeast"/>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Central Bank of India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D0DF4D3" w14:textId="63F5D9F4" w:rsidR="000041EA" w:rsidRPr="00F44CD9" w:rsidRDefault="00815D36" w:rsidP="001C60CA">
            <w:pPr>
              <w:spacing w:after="0" w:line="239"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23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B75F30E" w14:textId="383F8FA1" w:rsidR="000041EA" w:rsidRPr="00F44CD9" w:rsidRDefault="00815D36" w:rsidP="001C60CA">
            <w:pPr>
              <w:spacing w:after="0" w:line="239"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2.86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FA46F7" w14:textId="77777777" w:rsidR="000041EA" w:rsidRPr="00F44CD9" w:rsidRDefault="000041EA" w:rsidP="001C60CA">
            <w:pPr>
              <w:spacing w:after="0" w:line="239" w:lineRule="atLeast"/>
              <w:jc w:val="center"/>
              <w:rPr>
                <w:rFonts w:ascii="Arial" w:eastAsia="Times New Roman" w:hAnsi="Arial" w:cs="Arial"/>
                <w:sz w:val="20"/>
                <w:szCs w:val="20"/>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813444" w14:textId="77777777" w:rsidR="000041EA" w:rsidRPr="00F44CD9" w:rsidRDefault="000041EA" w:rsidP="001C60CA">
            <w:pPr>
              <w:spacing w:after="0" w:line="239"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9BEF9EF" w14:textId="77777777" w:rsidR="000041EA" w:rsidRPr="00F44CD9" w:rsidRDefault="000041EA" w:rsidP="001C60CA">
            <w:pPr>
              <w:spacing w:after="0" w:line="239"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870882" w14:textId="551F0EBA" w:rsidR="000041EA" w:rsidRPr="00F44CD9" w:rsidRDefault="00F973F2" w:rsidP="001C60CA">
            <w:pPr>
              <w:spacing w:after="0" w:line="239"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7</w:t>
            </w:r>
          </w:p>
        </w:tc>
      </w:tr>
      <w:tr w:rsidR="000041EA" w:rsidRPr="00F44CD9" w14:paraId="6E7736BC" w14:textId="77777777" w:rsidTr="00504471">
        <w:trPr>
          <w:trHeight w:val="171"/>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7251B36" w14:textId="77777777" w:rsidR="000041EA" w:rsidRPr="00F44CD9" w:rsidRDefault="000041EA" w:rsidP="001C60CA">
            <w:pPr>
              <w:spacing w:after="0" w:line="171" w:lineRule="atLeast"/>
              <w:jc w:val="center"/>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6</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591BB22" w14:textId="77777777" w:rsidR="000041EA" w:rsidRPr="00F44CD9" w:rsidRDefault="000041EA" w:rsidP="001C60CA">
            <w:pPr>
              <w:spacing w:after="0" w:line="171" w:lineRule="atLeast"/>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Indian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2C5035B" w14:textId="1A64AAFA" w:rsidR="000041EA" w:rsidRPr="00F44CD9" w:rsidRDefault="00815D36" w:rsidP="001C60CA">
            <w:pPr>
              <w:spacing w:after="0" w:line="171"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9</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B1EAB94" w14:textId="0A3281E8" w:rsidR="000041EA" w:rsidRPr="00F44CD9" w:rsidRDefault="00815D36" w:rsidP="001C60CA">
            <w:pPr>
              <w:spacing w:after="0" w:line="171"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1.23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2A90770" w14:textId="77777777" w:rsidR="000041EA" w:rsidRPr="00F44CD9" w:rsidRDefault="000041EA" w:rsidP="001C60CA">
            <w:pPr>
              <w:spacing w:after="0" w:line="171" w:lineRule="atLeast"/>
              <w:jc w:val="center"/>
              <w:rPr>
                <w:rFonts w:ascii="Arial" w:eastAsia="Times New Roman" w:hAnsi="Arial" w:cs="Arial"/>
                <w:sz w:val="20"/>
                <w:szCs w:val="20"/>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8F0FC8" w14:textId="77777777" w:rsidR="000041EA" w:rsidRPr="00F44CD9" w:rsidRDefault="000041EA" w:rsidP="001C60CA">
            <w:pPr>
              <w:spacing w:after="0" w:line="171"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05D390F" w14:textId="77777777" w:rsidR="000041EA" w:rsidRPr="00F44CD9" w:rsidRDefault="000041EA" w:rsidP="001C60CA">
            <w:pPr>
              <w:spacing w:after="0" w:line="171"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362C047" w14:textId="14B88A9F" w:rsidR="000041EA" w:rsidRPr="00F44CD9" w:rsidRDefault="00FA191B" w:rsidP="001C60CA">
            <w:pPr>
              <w:spacing w:after="0" w:line="171"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1</w:t>
            </w:r>
          </w:p>
        </w:tc>
      </w:tr>
      <w:tr w:rsidR="000041EA" w:rsidRPr="00F44CD9" w14:paraId="0DE88B3F" w14:textId="77777777" w:rsidTr="00504471">
        <w:trPr>
          <w:trHeight w:val="156"/>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E7BCD6B" w14:textId="135F4FBB" w:rsidR="000041EA" w:rsidRPr="00F44CD9" w:rsidRDefault="00CD1466" w:rsidP="001C60CA">
            <w:pPr>
              <w:spacing w:after="0" w:line="156" w:lineRule="atLeast"/>
              <w:jc w:val="center"/>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7</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847D48" w14:textId="77777777" w:rsidR="000041EA" w:rsidRPr="00F44CD9" w:rsidRDefault="000041EA" w:rsidP="001C60CA">
            <w:pPr>
              <w:spacing w:after="0" w:line="224" w:lineRule="atLeast"/>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IDBI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BC6ECED" w14:textId="77777777" w:rsidR="000041EA" w:rsidRPr="00F44CD9" w:rsidRDefault="000041EA" w:rsidP="001C60CA">
            <w:pPr>
              <w:spacing w:after="0" w:line="156"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97C1BA8" w14:textId="77777777" w:rsidR="000041EA" w:rsidRPr="00F44CD9" w:rsidRDefault="000041EA" w:rsidP="001C60CA">
            <w:pPr>
              <w:spacing w:after="0" w:line="156"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0.12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93DFAE3" w14:textId="77777777" w:rsidR="000041EA" w:rsidRPr="00F44CD9" w:rsidRDefault="000041EA" w:rsidP="001C60CA">
            <w:pPr>
              <w:spacing w:after="0" w:line="156" w:lineRule="atLeast"/>
              <w:jc w:val="center"/>
              <w:rPr>
                <w:rFonts w:ascii="Arial" w:eastAsia="Times New Roman" w:hAnsi="Arial" w:cs="Arial"/>
                <w:sz w:val="20"/>
                <w:szCs w:val="20"/>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9CE9DDF" w14:textId="77777777" w:rsidR="000041EA" w:rsidRPr="00F44CD9" w:rsidRDefault="000041EA" w:rsidP="001C60CA">
            <w:pPr>
              <w:spacing w:after="0" w:line="156"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68B51D3" w14:textId="77777777" w:rsidR="000041EA" w:rsidRPr="00F44CD9" w:rsidRDefault="000041EA" w:rsidP="001C60CA">
            <w:pPr>
              <w:spacing w:after="0" w:line="156"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CECF02" w14:textId="77777777" w:rsidR="000041EA" w:rsidRPr="00F44CD9" w:rsidRDefault="000041EA" w:rsidP="001C60CA">
            <w:pPr>
              <w:spacing w:after="0" w:line="156" w:lineRule="atLeast"/>
              <w:jc w:val="center"/>
              <w:rPr>
                <w:rFonts w:ascii="Arial" w:eastAsia="Calibri" w:hAnsi="Arial" w:cs="Arial"/>
                <w:color w:val="000000"/>
                <w:kern w:val="24"/>
                <w:sz w:val="20"/>
                <w:szCs w:val="20"/>
                <w:lang w:val="en-US" w:eastAsia="en-IN" w:bidi="hi-IN"/>
              </w:rPr>
            </w:pPr>
          </w:p>
        </w:tc>
      </w:tr>
      <w:tr w:rsidR="000041EA" w:rsidRPr="00F44CD9" w14:paraId="4BB38345" w14:textId="77777777" w:rsidTr="00504471">
        <w:trPr>
          <w:trHeight w:val="209"/>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D32ABC2" w14:textId="09044421" w:rsidR="000041EA" w:rsidRPr="00F44CD9" w:rsidRDefault="00CD1466" w:rsidP="001C60CA">
            <w:pPr>
              <w:spacing w:after="0" w:line="209" w:lineRule="atLeast"/>
              <w:jc w:val="center"/>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8</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BF3E9FA" w14:textId="77777777" w:rsidR="000041EA" w:rsidRPr="00F44CD9" w:rsidRDefault="000041EA" w:rsidP="001C60CA">
            <w:pPr>
              <w:spacing w:after="0" w:line="156" w:lineRule="atLeast"/>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Indian Overseas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763CDA6" w14:textId="77777777" w:rsidR="000041EA" w:rsidRPr="00F44CD9" w:rsidRDefault="000041EA" w:rsidP="001C60CA">
            <w:pPr>
              <w:spacing w:after="0" w:line="209"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AD52B21" w14:textId="77777777" w:rsidR="000041EA" w:rsidRPr="00F44CD9" w:rsidRDefault="000041EA" w:rsidP="001C60CA">
            <w:pPr>
              <w:spacing w:after="0" w:line="209"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0.23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E451F4" w14:textId="77777777" w:rsidR="000041EA" w:rsidRPr="00F44CD9" w:rsidRDefault="000041EA" w:rsidP="001C60CA">
            <w:pPr>
              <w:spacing w:after="0" w:line="209" w:lineRule="atLeast"/>
              <w:jc w:val="center"/>
              <w:rPr>
                <w:rFonts w:ascii="Arial" w:eastAsia="Times New Roman" w:hAnsi="Arial" w:cs="Arial"/>
                <w:sz w:val="20"/>
                <w:szCs w:val="20"/>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28C3A0" w14:textId="77777777" w:rsidR="000041EA" w:rsidRPr="00F44CD9" w:rsidRDefault="000041EA" w:rsidP="001C60CA">
            <w:pPr>
              <w:spacing w:after="0" w:line="209"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EE59DA1" w14:textId="77777777" w:rsidR="000041EA" w:rsidRPr="00F44CD9" w:rsidRDefault="000041EA" w:rsidP="001C60CA">
            <w:pPr>
              <w:spacing w:after="0" w:line="209"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DCEE6D" w14:textId="77777777" w:rsidR="000041EA" w:rsidRPr="00F44CD9" w:rsidRDefault="000041EA" w:rsidP="001C60CA">
            <w:pPr>
              <w:spacing w:after="0" w:line="209" w:lineRule="atLeast"/>
              <w:jc w:val="center"/>
              <w:rPr>
                <w:rFonts w:ascii="Arial" w:eastAsia="Calibri" w:hAnsi="Arial" w:cs="Arial"/>
                <w:color w:val="000000"/>
                <w:kern w:val="24"/>
                <w:sz w:val="20"/>
                <w:szCs w:val="20"/>
                <w:lang w:val="en-US" w:eastAsia="en-IN" w:bidi="hi-IN"/>
              </w:rPr>
            </w:pPr>
          </w:p>
        </w:tc>
      </w:tr>
      <w:tr w:rsidR="000041EA" w:rsidRPr="00F44CD9" w14:paraId="0F5C63A8" w14:textId="77777777" w:rsidTr="00504471">
        <w:trPr>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0BFC655" w14:textId="07142A94" w:rsidR="000041EA" w:rsidRPr="00F44CD9" w:rsidRDefault="00CD1466" w:rsidP="001C60CA">
            <w:pPr>
              <w:spacing w:after="0" w:line="276" w:lineRule="auto"/>
              <w:jc w:val="center"/>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9</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2883AC" w14:textId="77777777" w:rsidR="000041EA" w:rsidRPr="00F44CD9" w:rsidRDefault="000041EA" w:rsidP="001C60CA">
            <w:pPr>
              <w:spacing w:after="0" w:line="209" w:lineRule="atLeast"/>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Punjab National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5501A53" w14:textId="13DEE6A8" w:rsidR="000041EA" w:rsidRPr="00F44CD9" w:rsidRDefault="00815D36" w:rsidP="001C60CA">
            <w:pPr>
              <w:spacing w:after="0" w:line="276" w:lineRule="auto"/>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6</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D0ECEDF" w14:textId="5EBB73A6" w:rsidR="000041EA" w:rsidRPr="00F44CD9" w:rsidRDefault="00815D36" w:rsidP="001C60CA">
            <w:pPr>
              <w:spacing w:after="0" w:line="276" w:lineRule="auto"/>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0.50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C23305B" w14:textId="77777777" w:rsidR="000041EA" w:rsidRPr="00F44CD9" w:rsidRDefault="000041EA" w:rsidP="001C60CA">
            <w:pPr>
              <w:spacing w:after="0" w:line="276" w:lineRule="auto"/>
              <w:jc w:val="center"/>
              <w:rPr>
                <w:rFonts w:ascii="Arial" w:eastAsia="Times New Roman" w:hAnsi="Arial" w:cs="Arial"/>
                <w:sz w:val="20"/>
                <w:szCs w:val="20"/>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02E9BF" w14:textId="77777777" w:rsidR="000041EA" w:rsidRPr="00F44CD9" w:rsidRDefault="000041EA" w:rsidP="001C60CA">
            <w:pPr>
              <w:spacing w:after="0" w:line="276" w:lineRule="auto"/>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CE4AA8" w14:textId="77777777" w:rsidR="000041EA" w:rsidRPr="00F44CD9" w:rsidRDefault="000041EA" w:rsidP="001C60CA">
            <w:pPr>
              <w:spacing w:after="0" w:line="276" w:lineRule="auto"/>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C12FC0D" w14:textId="06AAA186" w:rsidR="000041EA" w:rsidRPr="00F44CD9" w:rsidRDefault="00FA191B" w:rsidP="001C60CA">
            <w:pPr>
              <w:spacing w:after="0" w:line="276" w:lineRule="auto"/>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1</w:t>
            </w:r>
          </w:p>
        </w:tc>
      </w:tr>
      <w:tr w:rsidR="000041EA" w:rsidRPr="00F44CD9" w14:paraId="2701AE4E" w14:textId="77777777" w:rsidTr="00504471">
        <w:trPr>
          <w:trHeight w:val="194"/>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667CAD8" w14:textId="69A8EE18" w:rsidR="000041EA" w:rsidRPr="00F44CD9" w:rsidRDefault="00CD1466" w:rsidP="001C60CA">
            <w:pPr>
              <w:spacing w:after="0" w:line="194" w:lineRule="atLeast"/>
              <w:jc w:val="center"/>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10</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DD9DC1" w14:textId="77777777" w:rsidR="000041EA" w:rsidRPr="00F44CD9" w:rsidRDefault="000041EA" w:rsidP="001C60CA">
            <w:pPr>
              <w:spacing w:after="0" w:line="276" w:lineRule="auto"/>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Punjab &amp; Sind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EF9D46B" w14:textId="0DE7A9E0" w:rsidR="000041EA" w:rsidRPr="00F44CD9" w:rsidRDefault="000041EA" w:rsidP="001C60CA">
            <w:pPr>
              <w:spacing w:after="0" w:line="194"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1570EE0" w14:textId="101F2293" w:rsidR="000041EA" w:rsidRPr="00F44CD9" w:rsidRDefault="000041EA" w:rsidP="001C60CA">
            <w:pPr>
              <w:spacing w:after="0" w:line="194" w:lineRule="atLeast"/>
              <w:jc w:val="center"/>
              <w:rPr>
                <w:rFonts w:ascii="Arial" w:eastAsia="Times New Roman" w:hAnsi="Arial" w:cs="Arial"/>
                <w:sz w:val="20"/>
                <w:szCs w:val="20"/>
                <w:lang w:eastAsia="en-IN" w:bidi="hi-IN"/>
              </w:rPr>
            </w:pPr>
            <w:r w:rsidRPr="00F44CD9">
              <w:rPr>
                <w:rFonts w:ascii="Arial" w:eastAsia="Times New Roman" w:hAnsi="Arial" w:cs="Arial"/>
                <w:sz w:val="20"/>
                <w:szCs w:val="20"/>
                <w:lang w:eastAsia="en-IN" w:bidi="hi-IN"/>
              </w:rPr>
              <w:t>0.42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3E2608D" w14:textId="77777777" w:rsidR="000041EA" w:rsidRPr="00F44CD9" w:rsidRDefault="000041EA" w:rsidP="001C60CA">
            <w:pPr>
              <w:spacing w:after="0" w:line="194" w:lineRule="atLeast"/>
              <w:jc w:val="center"/>
              <w:rPr>
                <w:rFonts w:ascii="Arial" w:eastAsia="Times New Roman" w:hAnsi="Arial" w:cs="Arial"/>
                <w:sz w:val="20"/>
                <w:szCs w:val="20"/>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E9EA50B"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72E4F3A"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6A22F69"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r>
      <w:tr w:rsidR="000041EA" w:rsidRPr="00F44CD9" w14:paraId="440D2D7A" w14:textId="77777777" w:rsidTr="00504471">
        <w:trPr>
          <w:trHeight w:val="194"/>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688B40A" w14:textId="224931A3" w:rsidR="000041EA" w:rsidRPr="00F44CD9" w:rsidRDefault="00CD1466"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11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56FA4F8" w14:textId="77777777" w:rsidR="000041EA" w:rsidRPr="00F44CD9" w:rsidRDefault="000041EA" w:rsidP="001C60CA">
            <w:pPr>
              <w:spacing w:after="0" w:line="194" w:lineRule="atLeast"/>
              <w:jc w:val="both"/>
              <w:rPr>
                <w:rFonts w:ascii="Arial" w:eastAsia="Times New Roman" w:hAnsi="Arial" w:cs="Arial"/>
                <w:sz w:val="20"/>
                <w:szCs w:val="20"/>
                <w:lang w:eastAsia="en-IN" w:bidi="hi-IN"/>
              </w:rPr>
            </w:pPr>
            <w:r w:rsidRPr="00F44CD9">
              <w:rPr>
                <w:rFonts w:ascii="Arial" w:eastAsia="Calibri" w:hAnsi="Arial" w:cs="Arial"/>
                <w:color w:val="000000"/>
                <w:kern w:val="24"/>
                <w:sz w:val="20"/>
                <w:szCs w:val="20"/>
                <w:lang w:val="en-US" w:eastAsia="en-IN" w:bidi="hi-IN"/>
              </w:rPr>
              <w:t>State Bank of India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718A6EB" w14:textId="7E40F266" w:rsidR="000041EA" w:rsidRPr="00F44CD9" w:rsidRDefault="00815D36"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632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7C863A2" w14:textId="46C100BD" w:rsidR="000041EA" w:rsidRPr="00F44CD9" w:rsidRDefault="00815D36"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69.27</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DA304A9"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1F693D3" w14:textId="0A0BE162"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91C39E" w14:textId="21277601"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0A668E" w14:textId="0F295D7F" w:rsidR="000041EA" w:rsidRPr="00F44CD9" w:rsidRDefault="00FA191B"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59</w:t>
            </w:r>
          </w:p>
        </w:tc>
      </w:tr>
      <w:tr w:rsidR="000041EA" w:rsidRPr="00F44CD9" w14:paraId="78D37089" w14:textId="77777777" w:rsidTr="00504471">
        <w:trPr>
          <w:trHeight w:val="194"/>
          <w:jc w:val="center"/>
        </w:trPr>
        <w:tc>
          <w:tcPr>
            <w:tcW w:w="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8967DA2" w14:textId="0235C0DE" w:rsidR="000041EA" w:rsidRPr="00F44CD9" w:rsidRDefault="00CD1466"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12</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05E814C" w14:textId="77777777" w:rsidR="000041EA" w:rsidRPr="00F44CD9" w:rsidRDefault="000041EA" w:rsidP="001C60CA">
            <w:pPr>
              <w:spacing w:after="0" w:line="194" w:lineRule="atLeast"/>
              <w:jc w:val="both"/>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APRB</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932B75" w14:textId="21063216" w:rsidR="000041EA" w:rsidRPr="00F44CD9" w:rsidRDefault="00815D36"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CF70218" w14:textId="7C30898D" w:rsidR="000041EA" w:rsidRPr="00F44CD9" w:rsidRDefault="00CD1466"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0.61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B181D5A"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72AB5E1"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C90245A"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CF393C" w14:textId="06962A16" w:rsidR="000041EA" w:rsidRPr="00F44CD9" w:rsidRDefault="00F21C18"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1</w:t>
            </w:r>
            <w:r w:rsidR="00F973F2" w:rsidRPr="00F44CD9">
              <w:rPr>
                <w:rFonts w:ascii="Arial" w:eastAsia="Calibri" w:hAnsi="Arial" w:cs="Arial"/>
                <w:color w:val="000000"/>
                <w:kern w:val="24"/>
                <w:sz w:val="20"/>
                <w:szCs w:val="20"/>
                <w:lang w:val="en-US" w:eastAsia="en-IN" w:bidi="hi-IN"/>
              </w:rPr>
              <w:t>2</w:t>
            </w:r>
          </w:p>
        </w:tc>
      </w:tr>
      <w:tr w:rsidR="000041EA" w:rsidRPr="00F44CD9" w14:paraId="6E0F74B8" w14:textId="77777777" w:rsidTr="00504471">
        <w:trPr>
          <w:trHeight w:val="194"/>
          <w:jc w:val="center"/>
        </w:trPr>
        <w:tc>
          <w:tcPr>
            <w:tcW w:w="564"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62912B62" w14:textId="78B6733A" w:rsidR="000041EA" w:rsidRPr="00F44CD9" w:rsidRDefault="00CD1466"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13</w:t>
            </w:r>
          </w:p>
        </w:tc>
        <w:tc>
          <w:tcPr>
            <w:tcW w:w="2411" w:type="dxa"/>
            <w:tcBorders>
              <w:top w:val="single" w:sz="8" w:space="0" w:color="000000"/>
              <w:left w:val="single" w:sz="4" w:space="0" w:color="auto"/>
              <w:bottom w:val="single" w:sz="8" w:space="0" w:color="000000"/>
              <w:right w:val="single" w:sz="8" w:space="0" w:color="000000"/>
            </w:tcBorders>
            <w:shd w:val="clear" w:color="auto" w:fill="FFFFFF" w:themeFill="background1"/>
            <w:tcMar>
              <w:top w:w="13" w:type="dxa"/>
              <w:left w:w="108" w:type="dxa"/>
              <w:bottom w:w="0" w:type="dxa"/>
              <w:right w:w="108" w:type="dxa"/>
            </w:tcMar>
          </w:tcPr>
          <w:p w14:paraId="763A32ED" w14:textId="77777777" w:rsidR="000041EA" w:rsidRPr="00F44CD9" w:rsidRDefault="000041EA" w:rsidP="001C60CA">
            <w:pPr>
              <w:spacing w:after="0" w:line="194" w:lineRule="atLeast"/>
              <w:jc w:val="both"/>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Axis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1C0B69E"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92AA370"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0.02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3CCE9F1"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376564"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33998ED" w14:textId="77777777" w:rsidR="000041EA" w:rsidRPr="00F44CD9"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3AC8FA4" w14:textId="2384E810" w:rsidR="000041EA" w:rsidRPr="00F44CD9" w:rsidRDefault="00F973F2" w:rsidP="001C60CA">
            <w:pPr>
              <w:spacing w:after="0" w:line="194" w:lineRule="atLeast"/>
              <w:jc w:val="center"/>
              <w:rPr>
                <w:rFonts w:ascii="Arial" w:eastAsia="Calibri" w:hAnsi="Arial" w:cs="Arial"/>
                <w:color w:val="000000"/>
                <w:kern w:val="24"/>
                <w:sz w:val="20"/>
                <w:szCs w:val="20"/>
                <w:lang w:val="en-US" w:eastAsia="en-IN" w:bidi="hi-IN"/>
              </w:rPr>
            </w:pPr>
            <w:r w:rsidRPr="00F44CD9">
              <w:rPr>
                <w:rFonts w:ascii="Arial" w:eastAsia="Calibri" w:hAnsi="Arial" w:cs="Arial"/>
                <w:color w:val="000000"/>
                <w:kern w:val="24"/>
                <w:sz w:val="20"/>
                <w:szCs w:val="20"/>
                <w:lang w:val="en-US" w:eastAsia="en-IN" w:bidi="hi-IN"/>
              </w:rPr>
              <w:t>4</w:t>
            </w:r>
          </w:p>
        </w:tc>
      </w:tr>
      <w:tr w:rsidR="00504471" w:rsidRPr="00F44CD9" w14:paraId="61FC0349" w14:textId="77777777" w:rsidTr="00DE5BBB">
        <w:trPr>
          <w:trHeight w:val="194"/>
          <w:jc w:val="center"/>
        </w:trPr>
        <w:tc>
          <w:tcPr>
            <w:tcW w:w="564"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3E07DD00" w14:textId="6BB219C2" w:rsidR="00504471" w:rsidRPr="00504471" w:rsidRDefault="00504471" w:rsidP="00504471">
            <w:pPr>
              <w:spacing w:after="0" w:line="194" w:lineRule="atLeast"/>
              <w:rPr>
                <w:rFonts w:ascii="Arial" w:eastAsia="Calibri" w:hAnsi="Arial" w:cs="Arial"/>
                <w:bCs/>
                <w:color w:val="000000"/>
                <w:kern w:val="24"/>
                <w:sz w:val="20"/>
                <w:szCs w:val="20"/>
                <w:lang w:val="en-US" w:eastAsia="en-IN" w:bidi="hi-IN"/>
              </w:rPr>
            </w:pPr>
            <w:r>
              <w:rPr>
                <w:rFonts w:ascii="Arial" w:eastAsia="Calibri" w:hAnsi="Arial" w:cs="Arial"/>
                <w:bCs/>
                <w:color w:val="000000"/>
                <w:kern w:val="24"/>
                <w:sz w:val="20"/>
                <w:szCs w:val="20"/>
                <w:lang w:val="en-US" w:eastAsia="en-IN" w:bidi="hi-IN"/>
              </w:rPr>
              <w:t xml:space="preserve"> </w:t>
            </w:r>
            <w:r w:rsidRPr="00504471">
              <w:rPr>
                <w:rFonts w:ascii="Arial" w:eastAsia="Calibri" w:hAnsi="Arial" w:cs="Arial"/>
                <w:bCs/>
                <w:color w:val="000000"/>
                <w:kern w:val="24"/>
                <w:sz w:val="20"/>
                <w:szCs w:val="20"/>
                <w:lang w:val="en-US" w:eastAsia="en-IN" w:bidi="hi-IN"/>
              </w:rPr>
              <w:t>14</w:t>
            </w:r>
          </w:p>
        </w:tc>
        <w:tc>
          <w:tcPr>
            <w:tcW w:w="2411"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61FDB77E" w14:textId="6A35DAE2" w:rsidR="00504471" w:rsidRPr="00EF7E21" w:rsidRDefault="00504471" w:rsidP="00B830DD">
            <w:pPr>
              <w:spacing w:after="0" w:line="194" w:lineRule="atLeast"/>
              <w:rPr>
                <w:rFonts w:ascii="Arial" w:eastAsia="Calibri" w:hAnsi="Arial" w:cs="Arial"/>
                <w:color w:val="000000"/>
                <w:kern w:val="24"/>
                <w:sz w:val="20"/>
                <w:szCs w:val="20"/>
                <w:lang w:val="en-US" w:eastAsia="en-IN" w:bidi="hi-IN"/>
              </w:rPr>
            </w:pPr>
            <w:r>
              <w:rPr>
                <w:rFonts w:eastAsia="Calibri" w:cstheme="minorHAnsi"/>
                <w:color w:val="000000"/>
                <w:kern w:val="24"/>
                <w:sz w:val="20"/>
                <w:szCs w:val="20"/>
                <w:lang w:val="en-US" w:eastAsia="en-IN" w:bidi="hi-IN"/>
              </w:rPr>
              <w:t xml:space="preserve"> </w:t>
            </w:r>
            <w:r w:rsidR="00EF7E21">
              <w:rPr>
                <w:rFonts w:eastAsia="Calibri" w:cstheme="minorHAnsi"/>
                <w:color w:val="000000"/>
                <w:kern w:val="24"/>
                <w:sz w:val="20"/>
                <w:szCs w:val="20"/>
                <w:lang w:val="en-US" w:eastAsia="en-IN" w:bidi="hi-IN"/>
              </w:rPr>
              <w:t xml:space="preserve"> </w:t>
            </w:r>
            <w:r w:rsidRPr="00EF7E21">
              <w:rPr>
                <w:rFonts w:ascii="Arial" w:eastAsia="Calibri" w:hAnsi="Arial" w:cs="Arial"/>
                <w:color w:val="000000"/>
                <w:kern w:val="24"/>
                <w:sz w:val="20"/>
                <w:szCs w:val="20"/>
                <w:lang w:val="en-US" w:eastAsia="en-IN" w:bidi="hi-IN"/>
              </w:rPr>
              <w:t>HDFC Bank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D755854" w14:textId="2B929836" w:rsidR="00504471" w:rsidRPr="00F44CD9" w:rsidRDefault="00504471" w:rsidP="001C60CA">
            <w:pPr>
              <w:spacing w:after="0" w:line="194" w:lineRule="atLeast"/>
              <w:jc w:val="center"/>
              <w:rPr>
                <w:rFonts w:ascii="Arial" w:eastAsia="Calibri" w:hAnsi="Arial" w:cs="Arial"/>
                <w:b/>
                <w:color w:val="000000"/>
                <w:kern w:val="24"/>
                <w:sz w:val="20"/>
                <w:szCs w:val="20"/>
                <w:lang w:val="en-US" w:eastAsia="en-IN" w:bidi="hi-IN"/>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9CA7C82" w14:textId="6C6CF8D3" w:rsidR="00504471" w:rsidRPr="00F44CD9" w:rsidRDefault="00504471" w:rsidP="001C60CA">
            <w:pPr>
              <w:spacing w:after="0" w:line="194" w:lineRule="atLeast"/>
              <w:jc w:val="center"/>
              <w:rPr>
                <w:rFonts w:ascii="Arial" w:eastAsia="Calibri" w:hAnsi="Arial" w:cs="Arial"/>
                <w:b/>
                <w:color w:val="000000"/>
                <w:kern w:val="24"/>
                <w:sz w:val="20"/>
                <w:szCs w:val="20"/>
                <w:lang w:val="en-US" w:eastAsia="en-IN" w:bidi="hi-IN"/>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81779F1" w14:textId="69F4B913" w:rsidR="00504471" w:rsidRPr="00F44CD9" w:rsidRDefault="00504471" w:rsidP="001C60CA">
            <w:pPr>
              <w:spacing w:after="0" w:line="194" w:lineRule="atLeast"/>
              <w:jc w:val="center"/>
              <w:rPr>
                <w:rFonts w:ascii="Arial" w:eastAsia="Calibri" w:hAnsi="Arial" w:cs="Arial"/>
                <w:b/>
                <w:color w:val="000000"/>
                <w:kern w:val="24"/>
                <w:sz w:val="20"/>
                <w:szCs w:val="20"/>
                <w:lang w:val="en-US"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ADEFFC" w14:textId="7E67AA14" w:rsidR="00504471" w:rsidRPr="00F44CD9" w:rsidRDefault="00504471" w:rsidP="001C60CA">
            <w:pPr>
              <w:spacing w:after="0" w:line="194" w:lineRule="atLeast"/>
              <w:jc w:val="center"/>
              <w:rPr>
                <w:rFonts w:ascii="Arial" w:eastAsia="Calibri" w:hAnsi="Arial" w:cs="Arial"/>
                <w:b/>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6DC83CC" w14:textId="6C5B1CAB" w:rsidR="00504471" w:rsidRPr="00F44CD9" w:rsidRDefault="00504471" w:rsidP="001C60CA">
            <w:pPr>
              <w:spacing w:after="0" w:line="194" w:lineRule="atLeast"/>
              <w:jc w:val="center"/>
              <w:rPr>
                <w:rFonts w:ascii="Arial" w:eastAsia="Calibri" w:hAnsi="Arial" w:cs="Arial"/>
                <w:b/>
                <w:color w:val="000000"/>
                <w:kern w:val="24"/>
                <w:sz w:val="20"/>
                <w:szCs w:val="20"/>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B8D625" w14:textId="5332D2D2" w:rsidR="00504471" w:rsidRPr="00F44CD9" w:rsidRDefault="00504471" w:rsidP="001C60CA">
            <w:pPr>
              <w:spacing w:after="0" w:line="194" w:lineRule="atLeast"/>
              <w:jc w:val="center"/>
              <w:rPr>
                <w:rFonts w:ascii="Arial" w:eastAsia="Calibri" w:hAnsi="Arial" w:cs="Arial"/>
                <w:b/>
                <w:color w:val="000000"/>
                <w:kern w:val="24"/>
                <w:sz w:val="20"/>
                <w:szCs w:val="20"/>
                <w:lang w:val="en-US" w:eastAsia="en-IN" w:bidi="hi-IN"/>
              </w:rPr>
            </w:pPr>
            <w:r w:rsidRPr="00F44CD9">
              <w:rPr>
                <w:rFonts w:ascii="Arial" w:eastAsia="Calibri" w:hAnsi="Arial" w:cs="Arial"/>
                <w:b/>
                <w:color w:val="000000"/>
                <w:kern w:val="24"/>
                <w:sz w:val="20"/>
                <w:szCs w:val="20"/>
                <w:lang w:val="en-US" w:eastAsia="en-IN" w:bidi="hi-IN"/>
              </w:rPr>
              <w:t>1</w:t>
            </w:r>
          </w:p>
        </w:tc>
      </w:tr>
      <w:tr w:rsidR="00504471" w:rsidRPr="00F44CD9" w14:paraId="6306138F" w14:textId="77777777" w:rsidTr="00E74D25">
        <w:trPr>
          <w:trHeight w:val="194"/>
          <w:jc w:val="center"/>
        </w:trPr>
        <w:tc>
          <w:tcPr>
            <w:tcW w:w="297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038926A" w14:textId="77777777" w:rsidR="00504471" w:rsidRPr="00F44CD9" w:rsidRDefault="00504471" w:rsidP="00C33EE3">
            <w:pPr>
              <w:spacing w:after="0" w:line="194" w:lineRule="atLeast"/>
              <w:jc w:val="center"/>
              <w:rPr>
                <w:rFonts w:ascii="Arial" w:eastAsia="Calibri" w:hAnsi="Arial" w:cs="Arial"/>
                <w:b/>
                <w:color w:val="000000"/>
                <w:kern w:val="24"/>
                <w:sz w:val="20"/>
                <w:szCs w:val="20"/>
                <w:lang w:val="en-US" w:eastAsia="en-IN" w:bidi="hi-IN"/>
              </w:rPr>
            </w:pPr>
            <w:r w:rsidRPr="00F44CD9">
              <w:rPr>
                <w:rFonts w:ascii="Arial" w:eastAsia="Calibri" w:hAnsi="Arial" w:cs="Arial"/>
                <w:b/>
                <w:color w:val="000000"/>
                <w:kern w:val="24"/>
                <w:sz w:val="20"/>
                <w:szCs w:val="20"/>
                <w:lang w:val="en-US" w:eastAsia="en-IN" w:bidi="hi-IN"/>
              </w:rPr>
              <w:t>Total</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06A942" w14:textId="0B6DD95E" w:rsidR="00504471" w:rsidRPr="00F44CD9" w:rsidRDefault="00504471" w:rsidP="00C33EE3">
            <w:pPr>
              <w:spacing w:after="0" w:line="194" w:lineRule="atLeast"/>
              <w:jc w:val="center"/>
              <w:rPr>
                <w:rFonts w:ascii="Arial" w:eastAsia="Calibri" w:hAnsi="Arial" w:cs="Arial"/>
                <w:b/>
                <w:color w:val="000000"/>
                <w:kern w:val="24"/>
                <w:sz w:val="20"/>
                <w:szCs w:val="20"/>
                <w:lang w:val="en-US" w:eastAsia="en-IN" w:bidi="hi-IN"/>
              </w:rPr>
            </w:pPr>
            <w:r w:rsidRPr="00F44CD9">
              <w:rPr>
                <w:rFonts w:ascii="Arial" w:eastAsia="Calibri" w:hAnsi="Arial" w:cs="Arial"/>
                <w:b/>
                <w:color w:val="000000"/>
                <w:kern w:val="24"/>
                <w:sz w:val="20"/>
                <w:szCs w:val="20"/>
                <w:lang w:val="en-US" w:eastAsia="en-IN" w:bidi="hi-IN"/>
              </w:rPr>
              <w:t>719</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0981316" w14:textId="3888C42E" w:rsidR="00504471" w:rsidRPr="00F44CD9" w:rsidRDefault="00504471" w:rsidP="00C33EE3">
            <w:pPr>
              <w:spacing w:after="0" w:line="194" w:lineRule="atLeast"/>
              <w:jc w:val="center"/>
              <w:rPr>
                <w:rFonts w:ascii="Arial" w:eastAsia="Calibri" w:hAnsi="Arial" w:cs="Arial"/>
                <w:b/>
                <w:color w:val="000000"/>
                <w:kern w:val="24"/>
                <w:sz w:val="20"/>
                <w:szCs w:val="20"/>
                <w:lang w:val="en-US" w:eastAsia="en-IN" w:bidi="hi-IN"/>
              </w:rPr>
            </w:pPr>
            <w:r w:rsidRPr="00F44CD9">
              <w:rPr>
                <w:rFonts w:ascii="Arial" w:eastAsia="Calibri" w:hAnsi="Arial" w:cs="Arial"/>
                <w:b/>
                <w:color w:val="000000"/>
                <w:kern w:val="24"/>
                <w:sz w:val="20"/>
                <w:szCs w:val="20"/>
                <w:lang w:val="en-US" w:eastAsia="en-IN" w:bidi="hi-IN"/>
              </w:rPr>
              <w:t>78.56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520D8C1" w14:textId="71DAF71E" w:rsidR="00504471" w:rsidRPr="00F44CD9" w:rsidRDefault="00504471" w:rsidP="00C33EE3">
            <w:pPr>
              <w:spacing w:after="0" w:line="194" w:lineRule="atLeast"/>
              <w:jc w:val="center"/>
              <w:rPr>
                <w:rFonts w:ascii="Arial" w:eastAsia="Calibri" w:hAnsi="Arial" w:cs="Arial"/>
                <w:b/>
                <w:color w:val="000000"/>
                <w:kern w:val="24"/>
                <w:sz w:val="20"/>
                <w:szCs w:val="20"/>
                <w:lang w:val="en-US" w:eastAsia="en-IN" w:bidi="hi-IN"/>
              </w:rPr>
            </w:pPr>
            <w:r w:rsidRPr="00F44CD9">
              <w:rPr>
                <w:rFonts w:ascii="Arial" w:eastAsia="Calibri" w:hAnsi="Arial" w:cs="Arial"/>
                <w:b/>
                <w:color w:val="000000"/>
                <w:kern w:val="24"/>
                <w:sz w:val="20"/>
                <w:szCs w:val="20"/>
                <w:lang w:val="en-US" w:eastAsia="en-IN" w:bidi="hi-IN"/>
              </w:rPr>
              <w:t>104.60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2852EF" w14:textId="78473501" w:rsidR="00504471" w:rsidRPr="00F44CD9" w:rsidRDefault="00504471" w:rsidP="00C33EE3">
            <w:pPr>
              <w:spacing w:after="0" w:line="194" w:lineRule="atLeast"/>
              <w:jc w:val="center"/>
              <w:rPr>
                <w:rFonts w:ascii="Arial" w:eastAsia="Calibri" w:hAnsi="Arial" w:cs="Arial"/>
                <w:b/>
                <w:color w:val="000000"/>
                <w:kern w:val="24"/>
                <w:sz w:val="20"/>
                <w:szCs w:val="20"/>
                <w:lang w:val="en-US" w:eastAsia="en-IN" w:bidi="hi-IN"/>
              </w:rPr>
            </w:pPr>
            <w:r w:rsidRPr="00F44CD9">
              <w:rPr>
                <w:rFonts w:ascii="Arial" w:eastAsia="Calibri" w:hAnsi="Arial" w:cs="Arial"/>
                <w:b/>
                <w:color w:val="000000"/>
                <w:kern w:val="24"/>
                <w:sz w:val="20"/>
                <w:szCs w:val="20"/>
                <w:lang w:val="en-US" w:eastAsia="en-IN" w:bidi="hi-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027290" w14:textId="5EC951FC" w:rsidR="00504471" w:rsidRPr="00F44CD9" w:rsidRDefault="00504471" w:rsidP="00C33EE3">
            <w:pPr>
              <w:spacing w:after="0" w:line="194" w:lineRule="atLeast"/>
              <w:jc w:val="center"/>
              <w:rPr>
                <w:rFonts w:ascii="Arial" w:eastAsia="Calibri" w:hAnsi="Arial" w:cs="Arial"/>
                <w:b/>
                <w:color w:val="000000"/>
                <w:kern w:val="24"/>
                <w:sz w:val="20"/>
                <w:szCs w:val="20"/>
                <w:lang w:val="en-US" w:eastAsia="en-IN" w:bidi="hi-IN"/>
              </w:rPr>
            </w:pPr>
            <w:r w:rsidRPr="00F44CD9">
              <w:rPr>
                <w:rFonts w:ascii="Arial" w:eastAsia="Calibri" w:hAnsi="Arial" w:cs="Arial"/>
                <w:b/>
                <w:color w:val="000000"/>
                <w:kern w:val="24"/>
                <w:sz w:val="20"/>
                <w:szCs w:val="20"/>
                <w:lang w:val="en-US" w:eastAsia="en-IN" w:bidi="hi-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F1F30D" w14:textId="40F4831D" w:rsidR="00504471" w:rsidRPr="00F44CD9" w:rsidRDefault="00504471" w:rsidP="00C33EE3">
            <w:pPr>
              <w:spacing w:after="0" w:line="194" w:lineRule="atLeast"/>
              <w:jc w:val="center"/>
              <w:rPr>
                <w:rFonts w:ascii="Arial" w:eastAsia="Calibri" w:hAnsi="Arial" w:cs="Arial"/>
                <w:b/>
                <w:color w:val="000000"/>
                <w:kern w:val="24"/>
                <w:sz w:val="20"/>
                <w:szCs w:val="20"/>
                <w:lang w:val="en-US" w:eastAsia="en-IN" w:bidi="hi-IN"/>
              </w:rPr>
            </w:pPr>
            <w:r w:rsidRPr="00F44CD9">
              <w:rPr>
                <w:rFonts w:ascii="Arial" w:eastAsia="Calibri" w:hAnsi="Arial" w:cs="Arial"/>
                <w:b/>
                <w:color w:val="000000"/>
                <w:kern w:val="24"/>
                <w:sz w:val="20"/>
                <w:szCs w:val="20"/>
                <w:lang w:val="en-US" w:eastAsia="en-IN" w:bidi="hi-IN"/>
              </w:rPr>
              <w:t>92</w:t>
            </w:r>
          </w:p>
        </w:tc>
      </w:tr>
    </w:tbl>
    <w:p w14:paraId="361DC918" w14:textId="335EF668" w:rsidR="000041EA" w:rsidRPr="00F44CD9" w:rsidRDefault="000041EA" w:rsidP="000041EA">
      <w:pPr>
        <w:spacing w:after="0" w:line="240" w:lineRule="auto"/>
        <w:jc w:val="both"/>
        <w:rPr>
          <w:rFonts w:ascii="Arial" w:eastAsiaTheme="minorEastAsia" w:hAnsi="Arial" w:cs="Arial"/>
          <w:b/>
          <w:bCs/>
          <w:sz w:val="20"/>
          <w:szCs w:val="20"/>
          <w:lang w:val="en-US" w:eastAsia="en-IN" w:bidi="hi-IN"/>
        </w:rPr>
      </w:pPr>
      <w:r w:rsidRPr="00F44CD9">
        <w:rPr>
          <w:rFonts w:ascii="Arial" w:eastAsiaTheme="minorEastAsia" w:hAnsi="Arial" w:cs="Arial"/>
          <w:b/>
          <w:bCs/>
          <w:sz w:val="20"/>
          <w:szCs w:val="20"/>
          <w:lang w:val="en-US" w:eastAsia="en-IN" w:bidi="hi-IN"/>
        </w:rPr>
        <w:t xml:space="preserve">                                                                                     </w:t>
      </w:r>
      <w:r w:rsidR="00595999" w:rsidRPr="00F44CD9">
        <w:rPr>
          <w:rFonts w:ascii="Arial" w:eastAsiaTheme="minorEastAsia" w:hAnsi="Arial" w:cs="Arial"/>
          <w:b/>
          <w:bCs/>
          <w:sz w:val="20"/>
          <w:szCs w:val="20"/>
          <w:lang w:val="en-US" w:eastAsia="en-IN" w:bidi="hi-IN"/>
        </w:rPr>
        <w:t xml:space="preserve">       </w:t>
      </w:r>
      <w:r w:rsidRPr="00F44CD9">
        <w:rPr>
          <w:rFonts w:ascii="Arial" w:eastAsiaTheme="minorEastAsia" w:hAnsi="Arial" w:cs="Arial"/>
          <w:b/>
          <w:bCs/>
          <w:sz w:val="20"/>
          <w:szCs w:val="20"/>
          <w:lang w:val="en-US" w:eastAsia="en-IN" w:bidi="hi-IN"/>
        </w:rPr>
        <w:t xml:space="preserve">    </w:t>
      </w:r>
      <w:r w:rsidR="00595999" w:rsidRPr="00F44CD9">
        <w:rPr>
          <w:rFonts w:ascii="Arial" w:eastAsiaTheme="minorEastAsia" w:hAnsi="Arial" w:cs="Arial"/>
          <w:b/>
          <w:bCs/>
          <w:sz w:val="20"/>
          <w:szCs w:val="20"/>
          <w:lang w:val="en-US" w:eastAsia="en-IN" w:bidi="hi-IN"/>
        </w:rPr>
        <w:t xml:space="preserve">  </w:t>
      </w:r>
      <w:r w:rsidRPr="00F44CD9">
        <w:rPr>
          <w:rFonts w:ascii="Arial" w:eastAsiaTheme="minorEastAsia" w:hAnsi="Arial" w:cs="Arial"/>
          <w:b/>
          <w:bCs/>
          <w:sz w:val="20"/>
          <w:szCs w:val="20"/>
          <w:lang w:val="en-US" w:eastAsia="en-IN" w:bidi="hi-IN"/>
        </w:rPr>
        <w:t xml:space="preserve">  (</w:t>
      </w:r>
      <w:r w:rsidRPr="00F44CD9">
        <w:rPr>
          <w:rFonts w:ascii="Arial" w:eastAsiaTheme="minorEastAsia" w:hAnsi="Arial" w:cs="Arial"/>
          <w:bCs/>
          <w:sz w:val="20"/>
          <w:szCs w:val="20"/>
          <w:lang w:val="en-US" w:eastAsia="en-IN" w:bidi="hi-IN"/>
        </w:rPr>
        <w:t>District wise details is at page no.100)</w:t>
      </w:r>
    </w:p>
    <w:p w14:paraId="6D099CEA" w14:textId="77777777" w:rsidR="000041EA" w:rsidRPr="00F44CD9" w:rsidRDefault="000041EA" w:rsidP="00EE278A">
      <w:pPr>
        <w:spacing w:after="0" w:line="240" w:lineRule="auto"/>
        <w:rPr>
          <w:rFonts w:ascii="Times New Roman" w:eastAsiaTheme="minorEastAsia" w:hAnsi="Times New Roman" w:cs="Times New Roman"/>
          <w:b/>
          <w:bCs/>
          <w:sz w:val="24"/>
          <w:szCs w:val="24"/>
          <w:u w:val="single"/>
          <w:lang w:val="en-US" w:eastAsia="en-IN" w:bidi="hi-IN"/>
        </w:rPr>
      </w:pPr>
    </w:p>
    <w:p w14:paraId="2678A543" w14:textId="77777777" w:rsidR="000041EA" w:rsidRPr="00F44CD9" w:rsidRDefault="000041EA" w:rsidP="00EE278A">
      <w:pPr>
        <w:spacing w:after="0" w:line="240" w:lineRule="auto"/>
        <w:rPr>
          <w:rFonts w:ascii="Times New Roman" w:eastAsiaTheme="minorEastAsia" w:hAnsi="Times New Roman" w:cs="Times New Roman"/>
          <w:b/>
          <w:bCs/>
          <w:sz w:val="24"/>
          <w:szCs w:val="24"/>
          <w:u w:val="single"/>
          <w:lang w:val="en-US" w:eastAsia="en-IN" w:bidi="hi-IN"/>
        </w:rPr>
      </w:pPr>
    </w:p>
    <w:p w14:paraId="39A778CE" w14:textId="77777777" w:rsidR="000041EA" w:rsidRPr="00F44CD9" w:rsidRDefault="000041EA" w:rsidP="00EE278A">
      <w:pPr>
        <w:spacing w:after="0" w:line="240" w:lineRule="auto"/>
        <w:rPr>
          <w:rFonts w:ascii="Times New Roman" w:eastAsiaTheme="minorEastAsia" w:hAnsi="Times New Roman" w:cs="Times New Roman"/>
          <w:b/>
          <w:bCs/>
          <w:sz w:val="24"/>
          <w:szCs w:val="24"/>
          <w:u w:val="single"/>
          <w:lang w:val="en-US" w:eastAsia="en-IN" w:bidi="hi-IN"/>
        </w:rPr>
      </w:pPr>
    </w:p>
    <w:p w14:paraId="0D3ABDD6" w14:textId="77777777" w:rsidR="00B830DD" w:rsidRDefault="00B830DD" w:rsidP="00EE278A">
      <w:pPr>
        <w:spacing w:after="0" w:line="240" w:lineRule="auto"/>
        <w:rPr>
          <w:rFonts w:ascii="Times New Roman" w:eastAsiaTheme="minorEastAsia" w:hAnsi="Times New Roman" w:cs="Times New Roman"/>
          <w:b/>
          <w:bCs/>
          <w:sz w:val="24"/>
          <w:szCs w:val="24"/>
          <w:u w:val="single"/>
          <w:lang w:val="en-US" w:eastAsia="en-IN" w:bidi="hi-IN"/>
        </w:rPr>
      </w:pPr>
    </w:p>
    <w:p w14:paraId="64CADA2B" w14:textId="77777777" w:rsidR="00B830DD" w:rsidRDefault="00B830DD" w:rsidP="00EE278A">
      <w:pPr>
        <w:spacing w:after="0" w:line="240" w:lineRule="auto"/>
        <w:rPr>
          <w:rFonts w:ascii="Times New Roman" w:eastAsiaTheme="minorEastAsia" w:hAnsi="Times New Roman" w:cs="Times New Roman"/>
          <w:b/>
          <w:bCs/>
          <w:sz w:val="24"/>
          <w:szCs w:val="24"/>
          <w:u w:val="single"/>
          <w:lang w:val="en-US" w:eastAsia="en-IN" w:bidi="hi-IN"/>
        </w:rPr>
      </w:pPr>
    </w:p>
    <w:p w14:paraId="5B6B5EAD" w14:textId="77777777" w:rsidR="00B830DD" w:rsidRDefault="00B830DD" w:rsidP="00EE278A">
      <w:pPr>
        <w:spacing w:after="0" w:line="240" w:lineRule="auto"/>
        <w:rPr>
          <w:rFonts w:ascii="Times New Roman" w:eastAsiaTheme="minorEastAsia" w:hAnsi="Times New Roman" w:cs="Times New Roman"/>
          <w:b/>
          <w:bCs/>
          <w:sz w:val="24"/>
          <w:szCs w:val="24"/>
          <w:u w:val="single"/>
          <w:lang w:val="en-US" w:eastAsia="en-IN" w:bidi="hi-IN"/>
        </w:rPr>
      </w:pPr>
    </w:p>
    <w:p w14:paraId="67202FEF" w14:textId="77777777" w:rsidR="00B830DD" w:rsidRDefault="00B830DD" w:rsidP="00EE278A">
      <w:pPr>
        <w:spacing w:after="0" w:line="240" w:lineRule="auto"/>
        <w:rPr>
          <w:rFonts w:ascii="Times New Roman" w:eastAsiaTheme="minorEastAsia" w:hAnsi="Times New Roman" w:cs="Times New Roman"/>
          <w:b/>
          <w:bCs/>
          <w:sz w:val="24"/>
          <w:szCs w:val="24"/>
          <w:u w:val="single"/>
          <w:lang w:val="en-US" w:eastAsia="en-IN" w:bidi="hi-IN"/>
        </w:rPr>
      </w:pPr>
    </w:p>
    <w:p w14:paraId="0654B764" w14:textId="77777777" w:rsidR="00B830DD" w:rsidRDefault="00B830DD" w:rsidP="00EE278A">
      <w:pPr>
        <w:spacing w:after="0" w:line="240" w:lineRule="auto"/>
        <w:rPr>
          <w:rFonts w:ascii="Times New Roman" w:eastAsiaTheme="minorEastAsia" w:hAnsi="Times New Roman" w:cs="Times New Roman"/>
          <w:b/>
          <w:bCs/>
          <w:sz w:val="24"/>
          <w:szCs w:val="24"/>
          <w:u w:val="single"/>
          <w:lang w:val="en-US" w:eastAsia="en-IN" w:bidi="hi-IN"/>
        </w:rPr>
      </w:pPr>
    </w:p>
    <w:p w14:paraId="6857F59C" w14:textId="693DFD33" w:rsidR="00EE278A" w:rsidRPr="00F44CD9" w:rsidRDefault="000041EA" w:rsidP="00EE278A">
      <w:pPr>
        <w:spacing w:after="0" w:line="240" w:lineRule="auto"/>
        <w:rPr>
          <w:rFonts w:ascii="Times New Roman" w:eastAsiaTheme="minorEastAsia" w:hAnsi="Times New Roman" w:cs="Times New Roman"/>
          <w:b/>
          <w:bCs/>
          <w:sz w:val="24"/>
          <w:szCs w:val="24"/>
          <w:lang w:eastAsia="en-IN" w:bidi="hi-IN"/>
        </w:rPr>
      </w:pPr>
      <w:r w:rsidRPr="00802804">
        <w:rPr>
          <w:rFonts w:ascii="Times New Roman" w:eastAsiaTheme="minorEastAsia" w:hAnsi="Times New Roman" w:cs="Times New Roman"/>
          <w:b/>
          <w:bCs/>
          <w:sz w:val="24"/>
          <w:szCs w:val="24"/>
          <w:lang w:val="en-US" w:eastAsia="en-IN" w:bidi="hi-IN"/>
        </w:rPr>
        <w:lastRenderedPageBreak/>
        <w:t>c</w:t>
      </w:r>
      <w:r w:rsidR="00EE278A" w:rsidRPr="00802804">
        <w:rPr>
          <w:rFonts w:ascii="Times New Roman" w:eastAsiaTheme="minorEastAsia" w:hAnsi="Times New Roman" w:cs="Times New Roman"/>
          <w:b/>
          <w:bCs/>
          <w:sz w:val="24"/>
          <w:szCs w:val="24"/>
          <w:lang w:val="en-US" w:eastAsia="en-IN" w:bidi="hi-IN"/>
        </w:rPr>
        <w:t>)</w:t>
      </w:r>
      <w:r w:rsidR="00EE278A" w:rsidRPr="00F44CD9">
        <w:rPr>
          <w:rFonts w:ascii="Times New Roman" w:eastAsiaTheme="minorEastAsia" w:hAnsi="Times New Roman" w:cs="Times New Roman"/>
          <w:b/>
          <w:bCs/>
          <w:sz w:val="24"/>
          <w:szCs w:val="24"/>
          <w:u w:val="single"/>
          <w:lang w:val="en-US" w:eastAsia="en-IN" w:bidi="hi-IN"/>
        </w:rPr>
        <w:t xml:space="preserve"> PMEG</w:t>
      </w:r>
      <w:r w:rsidR="00EE278A" w:rsidRPr="00802804">
        <w:rPr>
          <w:rFonts w:ascii="Times New Roman" w:eastAsiaTheme="minorEastAsia" w:hAnsi="Times New Roman" w:cs="Times New Roman"/>
          <w:b/>
          <w:bCs/>
          <w:sz w:val="24"/>
          <w:szCs w:val="24"/>
          <w:u w:val="single"/>
          <w:lang w:val="en-US" w:eastAsia="en-IN" w:bidi="hi-IN"/>
        </w:rPr>
        <w:t>P:</w:t>
      </w:r>
      <w:r w:rsidR="00EE278A" w:rsidRPr="00F44CD9">
        <w:rPr>
          <w:rFonts w:ascii="Times New Roman" w:eastAsiaTheme="minorEastAsia" w:hAnsi="Times New Roman" w:cs="Times New Roman"/>
          <w:b/>
          <w:bCs/>
          <w:sz w:val="24"/>
          <w:szCs w:val="24"/>
          <w:lang w:val="en-US" w:eastAsia="en-IN" w:bidi="hi-IN"/>
        </w:rPr>
        <w:t xml:space="preserve">  Performance vis-a-vis target in 2021-22 is given below (As on 31.03.2022):</w:t>
      </w:r>
    </w:p>
    <w:p w14:paraId="1176434E" w14:textId="719620A9" w:rsidR="00EE278A" w:rsidRPr="00F44CD9" w:rsidRDefault="003315D3" w:rsidP="00EE278A">
      <w:pPr>
        <w:spacing w:after="0" w:line="240" w:lineRule="auto"/>
        <w:rPr>
          <w:rFonts w:ascii="Times New Roman" w:eastAsiaTheme="minorEastAsia" w:hAnsi="Times New Roman" w:cs="Times New Roman"/>
          <w:b/>
          <w:bCs/>
          <w:sz w:val="24"/>
          <w:szCs w:val="24"/>
          <w:lang w:eastAsia="en-IN" w:bidi="hi-IN"/>
        </w:rPr>
      </w:pPr>
      <w:r w:rsidRPr="00F44CD9">
        <w:rPr>
          <w:rFonts w:ascii="Times New Roman" w:eastAsiaTheme="minorEastAsia" w:hAnsi="Times New Roman" w:cs="Times New Roman"/>
          <w:b/>
          <w:bCs/>
          <w:sz w:val="24"/>
          <w:szCs w:val="24"/>
          <w:lang w:val="en-US" w:eastAsia="en-IN" w:bidi="hi-IN"/>
        </w:rPr>
        <w:t xml:space="preserve">                                                                                                                  </w:t>
      </w:r>
      <w:r w:rsidR="00EE278A" w:rsidRPr="00F44CD9">
        <w:rPr>
          <w:rFonts w:ascii="Times New Roman" w:eastAsiaTheme="minorEastAsia" w:hAnsi="Times New Roman" w:cs="Times New Roman"/>
          <w:b/>
          <w:bCs/>
          <w:sz w:val="24"/>
          <w:szCs w:val="24"/>
          <w:lang w:val="en-US" w:eastAsia="en-IN" w:bidi="hi-IN"/>
        </w:rPr>
        <w:t xml:space="preserve"> </w:t>
      </w:r>
      <w:r w:rsidR="00FC43E4" w:rsidRPr="00F44CD9">
        <w:rPr>
          <w:rFonts w:ascii="Times New Roman" w:eastAsiaTheme="minorEastAsia" w:hAnsi="Times New Roman" w:cs="Times New Roman"/>
          <w:b/>
          <w:bCs/>
          <w:sz w:val="24"/>
          <w:szCs w:val="24"/>
          <w:lang w:val="en-US" w:eastAsia="en-IN" w:bidi="hi-IN"/>
        </w:rPr>
        <w:t xml:space="preserve"> </w:t>
      </w:r>
      <w:r w:rsidR="00EE278A" w:rsidRPr="00F44CD9">
        <w:rPr>
          <w:rFonts w:ascii="Times New Roman" w:eastAsiaTheme="minorEastAsia" w:hAnsi="Times New Roman" w:cs="Times New Roman"/>
          <w:b/>
          <w:bCs/>
          <w:sz w:val="24"/>
          <w:szCs w:val="24"/>
          <w:lang w:val="en-US" w:eastAsia="en-IN" w:bidi="hi-IN"/>
        </w:rPr>
        <w:t>(</w:t>
      </w:r>
      <w:proofErr w:type="spellStart"/>
      <w:r w:rsidR="00EE278A" w:rsidRPr="00F44CD9">
        <w:rPr>
          <w:rFonts w:ascii="Times New Roman" w:eastAsiaTheme="minorEastAsia" w:hAnsi="Times New Roman" w:cs="Times New Roman"/>
          <w:b/>
          <w:bCs/>
          <w:sz w:val="24"/>
          <w:szCs w:val="24"/>
          <w:lang w:eastAsia="en-IN" w:bidi="hi-IN"/>
        </w:rPr>
        <w:t>Amt.</w:t>
      </w:r>
      <w:r w:rsidR="00846504" w:rsidRPr="00F44CD9">
        <w:rPr>
          <w:rFonts w:ascii="Times New Roman" w:eastAsiaTheme="minorEastAsia" w:hAnsi="Times New Roman" w:cs="Times New Roman"/>
          <w:b/>
          <w:bCs/>
          <w:sz w:val="24"/>
          <w:szCs w:val="24"/>
          <w:lang w:eastAsia="en-IN" w:bidi="hi-IN"/>
        </w:rPr>
        <w:t>Rs</w:t>
      </w:r>
      <w:proofErr w:type="spellEnd"/>
      <w:r w:rsidR="00846504" w:rsidRPr="00F44CD9">
        <w:rPr>
          <w:rFonts w:ascii="Times New Roman" w:eastAsiaTheme="minorEastAsia" w:hAnsi="Times New Roman" w:cs="Times New Roman"/>
          <w:b/>
          <w:bCs/>
          <w:sz w:val="24"/>
          <w:szCs w:val="24"/>
          <w:lang w:eastAsia="en-IN" w:bidi="hi-IN"/>
        </w:rPr>
        <w:t>.</w:t>
      </w:r>
      <w:r w:rsidR="00EE278A" w:rsidRPr="00F44CD9">
        <w:rPr>
          <w:rFonts w:ascii="Times New Roman" w:eastAsiaTheme="minorEastAsia" w:hAnsi="Times New Roman" w:cs="Times New Roman"/>
          <w:b/>
          <w:bCs/>
          <w:sz w:val="24"/>
          <w:szCs w:val="24"/>
          <w:lang w:eastAsia="en-IN" w:bidi="hi-IN"/>
        </w:rPr>
        <w:t xml:space="preserve"> in Crores)</w:t>
      </w:r>
    </w:p>
    <w:tbl>
      <w:tblPr>
        <w:tblW w:w="10348" w:type="dxa"/>
        <w:tblInd w:w="-294" w:type="dxa"/>
        <w:tblLayout w:type="fixed"/>
        <w:tblCellMar>
          <w:left w:w="0" w:type="dxa"/>
          <w:right w:w="0" w:type="dxa"/>
        </w:tblCellMar>
        <w:tblLook w:val="04A0" w:firstRow="1" w:lastRow="0" w:firstColumn="1" w:lastColumn="0" w:noHBand="0" w:noVBand="1"/>
      </w:tblPr>
      <w:tblGrid>
        <w:gridCol w:w="993"/>
        <w:gridCol w:w="851"/>
        <w:gridCol w:w="1275"/>
        <w:gridCol w:w="1276"/>
        <w:gridCol w:w="1559"/>
        <w:gridCol w:w="1560"/>
        <w:gridCol w:w="850"/>
        <w:gridCol w:w="992"/>
        <w:gridCol w:w="992"/>
      </w:tblGrid>
      <w:tr w:rsidR="00846504" w:rsidRPr="00F44CD9" w14:paraId="3A26E538" w14:textId="77777777" w:rsidTr="00846504">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100D4D1"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Target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7F1025C"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Sanctioned</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3F45240"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Disbursed Number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F042387"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Disbursed Amount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CD3ABB2" w14:textId="77777777" w:rsidR="00846504" w:rsidRPr="00F44CD9" w:rsidRDefault="00846504" w:rsidP="008465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Outstanding No.</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F6ED651"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Outstanding amount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A20D364"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NPA 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85A87BC" w14:textId="77777777" w:rsidR="00846504" w:rsidRPr="00F44CD9" w:rsidRDefault="00846504" w:rsidP="008465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NPA Amt.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415FA0E" w14:textId="77777777" w:rsidR="00846504" w:rsidRPr="00F44CD9" w:rsidRDefault="00846504" w:rsidP="00EE278A">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44CD9">
              <w:rPr>
                <w:rFonts w:ascii="Times New Roman" w:eastAsia="Calibri" w:hAnsi="Times New Roman" w:cs="Times New Roman"/>
                <w:b/>
                <w:bCs/>
                <w:color w:val="000000"/>
                <w:kern w:val="24"/>
                <w:sz w:val="24"/>
                <w:szCs w:val="24"/>
                <w:lang w:val="en-US" w:eastAsia="en-IN" w:bidi="hi-IN"/>
              </w:rPr>
              <w:t>NPA%</w:t>
            </w:r>
          </w:p>
        </w:tc>
      </w:tr>
      <w:tr w:rsidR="00846504" w:rsidRPr="00F44CD9" w14:paraId="6A08B852" w14:textId="77777777" w:rsidTr="00846504">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1347209"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4076AD5"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237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B9A43A0" w14:textId="77777777" w:rsidR="00846504" w:rsidRPr="00F44CD9" w:rsidRDefault="00846504" w:rsidP="00E46102">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237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82112B0"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13.11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7D6C14F"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979</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4C29F3C"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33.08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96388BA"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381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A812FCB"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9.11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91371FD" w14:textId="77777777" w:rsidR="00846504" w:rsidRPr="00F44CD9" w:rsidRDefault="00846504" w:rsidP="00EE278A">
            <w:pPr>
              <w:spacing w:after="0" w:line="276" w:lineRule="auto"/>
              <w:jc w:val="center"/>
              <w:rPr>
                <w:rFonts w:ascii="Times New Roman" w:eastAsia="Calibri" w:hAnsi="Times New Roman" w:cs="Times New Roman"/>
                <w:color w:val="000000"/>
                <w:kern w:val="24"/>
                <w:sz w:val="24"/>
                <w:szCs w:val="24"/>
                <w:lang w:val="en-US" w:eastAsia="en-IN" w:bidi="hi-IN"/>
              </w:rPr>
            </w:pPr>
            <w:r w:rsidRPr="00F44CD9">
              <w:rPr>
                <w:rFonts w:ascii="Times New Roman" w:eastAsia="Calibri" w:hAnsi="Times New Roman" w:cs="Times New Roman"/>
                <w:color w:val="000000"/>
                <w:kern w:val="24"/>
                <w:sz w:val="24"/>
                <w:szCs w:val="24"/>
                <w:lang w:val="en-US" w:eastAsia="en-IN" w:bidi="hi-IN"/>
              </w:rPr>
              <w:t>27.54%</w:t>
            </w:r>
          </w:p>
        </w:tc>
      </w:tr>
    </w:tbl>
    <w:p w14:paraId="6B941194"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lang w:val="en-US" w:eastAsia="en-IN" w:bidi="hi-IN"/>
        </w:rPr>
      </w:pPr>
    </w:p>
    <w:p w14:paraId="2A735B45" w14:textId="1498D9BA" w:rsidR="00EE278A" w:rsidRPr="00F44CD9" w:rsidRDefault="00EE278A" w:rsidP="00EE278A">
      <w:pPr>
        <w:spacing w:after="0" w:line="240" w:lineRule="auto"/>
        <w:rPr>
          <w:rFonts w:ascii="Times New Roman" w:eastAsiaTheme="minorEastAsia" w:hAnsi="Times New Roman" w:cs="Times New Roman"/>
          <w:b/>
          <w:bCs/>
          <w:sz w:val="24"/>
          <w:szCs w:val="24"/>
          <w:lang w:val="en-US" w:eastAsia="en-IN" w:bidi="hi-IN"/>
        </w:rPr>
      </w:pPr>
      <w:r w:rsidRPr="00F44CD9">
        <w:rPr>
          <w:rFonts w:ascii="Times New Roman" w:eastAsiaTheme="minorEastAsia" w:hAnsi="Times New Roman" w:cs="Times New Roman"/>
          <w:b/>
          <w:bCs/>
          <w:sz w:val="24"/>
          <w:szCs w:val="24"/>
          <w:lang w:val="en-US" w:eastAsia="en-IN" w:bidi="hi-IN"/>
        </w:rPr>
        <w:t xml:space="preserve">Performance vis-a-vis target in 2022-23 is given below (As on </w:t>
      </w:r>
      <w:proofErr w:type="gramStart"/>
      <w:r w:rsidR="000E4396" w:rsidRPr="00F44CD9">
        <w:rPr>
          <w:rFonts w:ascii="Times New Roman" w:eastAsiaTheme="minorEastAsia" w:hAnsi="Times New Roman" w:cs="Times New Roman"/>
          <w:b/>
          <w:bCs/>
          <w:sz w:val="24"/>
          <w:szCs w:val="24"/>
          <w:lang w:val="en-US" w:eastAsia="en-IN" w:bidi="hi-IN"/>
        </w:rPr>
        <w:t>31.03.</w:t>
      </w:r>
      <w:r w:rsidR="006F658A" w:rsidRPr="00F44CD9">
        <w:rPr>
          <w:rFonts w:ascii="Times New Roman" w:eastAsiaTheme="minorEastAsia" w:hAnsi="Times New Roman" w:cs="Times New Roman"/>
          <w:b/>
          <w:bCs/>
          <w:sz w:val="24"/>
          <w:szCs w:val="24"/>
          <w:lang w:val="en-US" w:eastAsia="en-IN" w:bidi="hi-IN"/>
        </w:rPr>
        <w:t>.</w:t>
      </w:r>
      <w:proofErr w:type="gramEnd"/>
      <w:r w:rsidR="006F658A" w:rsidRPr="00F44CD9">
        <w:rPr>
          <w:rFonts w:ascii="Times New Roman" w:eastAsiaTheme="minorEastAsia" w:hAnsi="Times New Roman" w:cs="Times New Roman"/>
          <w:b/>
          <w:bCs/>
          <w:sz w:val="24"/>
          <w:szCs w:val="24"/>
          <w:lang w:val="en-US" w:eastAsia="en-IN" w:bidi="hi-IN"/>
        </w:rPr>
        <w:t>2023</w:t>
      </w:r>
      <w:r w:rsidRPr="00F44CD9">
        <w:rPr>
          <w:rFonts w:ascii="Times New Roman" w:eastAsiaTheme="minorEastAsia" w:hAnsi="Times New Roman" w:cs="Times New Roman"/>
          <w:b/>
          <w:bCs/>
          <w:sz w:val="24"/>
          <w:szCs w:val="24"/>
          <w:lang w:val="en-US" w:eastAsia="en-IN" w:bidi="hi-IN"/>
        </w:rPr>
        <w:t>):</w:t>
      </w:r>
    </w:p>
    <w:p w14:paraId="26812D53" w14:textId="72B8C8DB" w:rsidR="00EE278A" w:rsidRPr="00F44CD9" w:rsidRDefault="00EE278A" w:rsidP="00EE278A">
      <w:pPr>
        <w:spacing w:after="0" w:line="240" w:lineRule="auto"/>
        <w:rPr>
          <w:rFonts w:ascii="Times New Roman" w:eastAsiaTheme="minorEastAsia" w:hAnsi="Times New Roman" w:cs="Times New Roman"/>
          <w:b/>
          <w:bCs/>
          <w:sz w:val="24"/>
          <w:szCs w:val="24"/>
          <w:lang w:eastAsia="en-IN" w:bidi="hi-IN"/>
        </w:rPr>
      </w:pPr>
      <w:r w:rsidRPr="00F44CD9">
        <w:rPr>
          <w:rFonts w:ascii="Times New Roman" w:eastAsiaTheme="minorEastAsia" w:hAnsi="Times New Roman" w:cs="Times New Roman"/>
          <w:b/>
          <w:bCs/>
          <w:sz w:val="24"/>
          <w:szCs w:val="24"/>
          <w:lang w:val="en-US" w:eastAsia="en-IN" w:bidi="hi-IN"/>
        </w:rPr>
        <w:t xml:space="preserve"> </w:t>
      </w:r>
      <w:r w:rsidR="008D7AAC" w:rsidRPr="00F44CD9">
        <w:rPr>
          <w:rFonts w:ascii="Times New Roman" w:eastAsiaTheme="minorEastAsia" w:hAnsi="Times New Roman" w:cs="Times New Roman"/>
          <w:b/>
          <w:bCs/>
          <w:sz w:val="24"/>
          <w:szCs w:val="24"/>
          <w:lang w:val="en-US" w:eastAsia="en-IN" w:bidi="hi-IN"/>
        </w:rPr>
        <w:t xml:space="preserve">                                                                                                                      </w:t>
      </w:r>
      <w:r w:rsidRPr="00F44CD9">
        <w:rPr>
          <w:rFonts w:ascii="Times New Roman" w:eastAsiaTheme="minorEastAsia" w:hAnsi="Times New Roman" w:cs="Times New Roman"/>
          <w:b/>
          <w:bCs/>
          <w:sz w:val="24"/>
          <w:szCs w:val="24"/>
          <w:lang w:val="en-US" w:eastAsia="en-IN" w:bidi="hi-IN"/>
        </w:rPr>
        <w:t>(</w:t>
      </w:r>
      <w:r w:rsidRPr="00F44CD9">
        <w:rPr>
          <w:rFonts w:ascii="Times New Roman" w:eastAsiaTheme="minorEastAsia" w:hAnsi="Times New Roman" w:cs="Times New Roman"/>
          <w:b/>
          <w:bCs/>
          <w:sz w:val="24"/>
          <w:szCs w:val="24"/>
          <w:lang w:eastAsia="en-IN" w:bidi="hi-IN"/>
        </w:rPr>
        <w:t>Amt. in Crores)</w:t>
      </w:r>
    </w:p>
    <w:tbl>
      <w:tblPr>
        <w:tblW w:w="10348" w:type="dxa"/>
        <w:tblInd w:w="-294" w:type="dxa"/>
        <w:tblLayout w:type="fixed"/>
        <w:tblCellMar>
          <w:left w:w="0" w:type="dxa"/>
          <w:right w:w="0" w:type="dxa"/>
        </w:tblCellMar>
        <w:tblLook w:val="04A0" w:firstRow="1" w:lastRow="0" w:firstColumn="1" w:lastColumn="0" w:noHBand="0" w:noVBand="1"/>
      </w:tblPr>
      <w:tblGrid>
        <w:gridCol w:w="993"/>
        <w:gridCol w:w="851"/>
        <w:gridCol w:w="1275"/>
        <w:gridCol w:w="1276"/>
        <w:gridCol w:w="1559"/>
        <w:gridCol w:w="1560"/>
        <w:gridCol w:w="850"/>
        <w:gridCol w:w="992"/>
        <w:gridCol w:w="992"/>
      </w:tblGrid>
      <w:tr w:rsidR="00846504" w:rsidRPr="00F44CD9" w14:paraId="6FB7C273" w14:textId="77777777" w:rsidTr="00846504">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4B49907"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Target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F5F6D25"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Sanctioned</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AEB08D8"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Disbursed Number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5BF2F98"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Disbursed Amount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291AE11"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Outstanding Numbers</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9CF7F78"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Outstanding amount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859E866"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NPA 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C3567AB" w14:textId="77777777" w:rsidR="00846504" w:rsidRPr="00F44CD9" w:rsidRDefault="00846504" w:rsidP="00846504">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b/>
                <w:bCs/>
                <w:color w:val="000000"/>
                <w:kern w:val="24"/>
                <w:sz w:val="24"/>
                <w:szCs w:val="24"/>
                <w:lang w:val="en-US" w:eastAsia="en-IN" w:bidi="hi-IN"/>
              </w:rPr>
              <w:t>NPA Amt.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7D70A6C" w14:textId="77777777" w:rsidR="00846504" w:rsidRPr="00F44CD9" w:rsidRDefault="00846504" w:rsidP="00846504">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44CD9">
              <w:rPr>
                <w:rFonts w:ascii="Times New Roman" w:eastAsia="Calibri" w:hAnsi="Times New Roman" w:cs="Times New Roman"/>
                <w:b/>
                <w:bCs/>
                <w:color w:val="000000"/>
                <w:kern w:val="24"/>
                <w:sz w:val="24"/>
                <w:szCs w:val="24"/>
                <w:lang w:val="en-US" w:eastAsia="en-IN" w:bidi="hi-IN"/>
              </w:rPr>
              <w:t>NPA%</w:t>
            </w:r>
          </w:p>
        </w:tc>
      </w:tr>
      <w:tr w:rsidR="00846504" w:rsidRPr="00F44CD9" w14:paraId="08669749" w14:textId="77777777" w:rsidTr="00846504">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7ABA139" w14:textId="77777777" w:rsidR="00846504" w:rsidRPr="00F44CD9" w:rsidRDefault="00846504"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235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E54F3D5" w14:textId="37155BCC" w:rsidR="00846504" w:rsidRPr="00F44CD9" w:rsidRDefault="00EB2EF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250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C1AEA0C" w14:textId="557EC5EE" w:rsidR="00846504" w:rsidRPr="00F44CD9" w:rsidRDefault="00354B7A" w:rsidP="00EB2EF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15</w:t>
            </w:r>
            <w:r w:rsidR="00EB2EFA" w:rsidRPr="00F44CD9">
              <w:rPr>
                <w:rFonts w:ascii="Times New Roman" w:eastAsia="Calibri" w:hAnsi="Times New Roman" w:cs="Times New Roman"/>
                <w:color w:val="000000"/>
                <w:kern w:val="24"/>
                <w:sz w:val="24"/>
                <w:szCs w:val="24"/>
                <w:lang w:val="en-US" w:eastAsia="en-IN" w:bidi="hi-IN"/>
              </w:rPr>
              <w:t>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F91CCFD" w14:textId="29A39D1D" w:rsidR="00846504" w:rsidRPr="00F44CD9" w:rsidRDefault="00EB2EF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11.57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771DED9" w14:textId="5FEAC1FA" w:rsidR="00846504" w:rsidRPr="00F44CD9" w:rsidRDefault="00EB2EF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961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67F1BF9" w14:textId="76F27031" w:rsidR="00846504" w:rsidRPr="00F44CD9" w:rsidRDefault="00EB2EF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42.99</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5610416" w14:textId="0352C4BC" w:rsidR="00846504" w:rsidRPr="00F44CD9" w:rsidRDefault="00EB2EF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356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5E697A8" w14:textId="2774C5B0" w:rsidR="00846504" w:rsidRPr="00F44CD9" w:rsidRDefault="00EB2EFA" w:rsidP="00EE278A">
            <w:pPr>
              <w:spacing w:after="0" w:line="276" w:lineRule="auto"/>
              <w:jc w:val="center"/>
              <w:rPr>
                <w:rFonts w:ascii="Times New Roman" w:eastAsia="Times New Roman" w:hAnsi="Times New Roman" w:cs="Times New Roman"/>
                <w:sz w:val="24"/>
                <w:szCs w:val="24"/>
                <w:lang w:eastAsia="en-IN" w:bidi="hi-IN"/>
              </w:rPr>
            </w:pPr>
            <w:r w:rsidRPr="00F44CD9">
              <w:rPr>
                <w:rFonts w:ascii="Times New Roman" w:eastAsia="Calibri" w:hAnsi="Times New Roman" w:cs="Times New Roman"/>
                <w:color w:val="000000"/>
                <w:kern w:val="24"/>
                <w:sz w:val="24"/>
                <w:szCs w:val="24"/>
                <w:lang w:val="en-US" w:eastAsia="en-IN" w:bidi="hi-IN"/>
              </w:rPr>
              <w:t>9.02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A54F5CD" w14:textId="0209B2CF" w:rsidR="00846504" w:rsidRPr="00F44CD9" w:rsidRDefault="00EB2EFA" w:rsidP="00EE278A">
            <w:pPr>
              <w:spacing w:after="0" w:line="276" w:lineRule="auto"/>
              <w:jc w:val="center"/>
              <w:rPr>
                <w:rFonts w:ascii="Times New Roman" w:eastAsia="Calibri" w:hAnsi="Times New Roman" w:cs="Times New Roman"/>
                <w:color w:val="000000"/>
                <w:kern w:val="24"/>
                <w:sz w:val="24"/>
                <w:szCs w:val="24"/>
                <w:lang w:val="en-US" w:eastAsia="en-IN" w:bidi="hi-IN"/>
              </w:rPr>
            </w:pPr>
            <w:r w:rsidRPr="00F44CD9">
              <w:rPr>
                <w:rFonts w:ascii="Times New Roman" w:eastAsia="Calibri" w:hAnsi="Times New Roman" w:cs="Times New Roman"/>
                <w:color w:val="000000"/>
                <w:kern w:val="24"/>
                <w:sz w:val="24"/>
                <w:szCs w:val="24"/>
                <w:lang w:val="en-US" w:eastAsia="en-IN" w:bidi="hi-IN"/>
              </w:rPr>
              <w:t>20.99</w:t>
            </w:r>
            <w:r w:rsidR="00846504" w:rsidRPr="00F44CD9">
              <w:rPr>
                <w:rFonts w:ascii="Times New Roman" w:eastAsia="Calibri" w:hAnsi="Times New Roman" w:cs="Times New Roman"/>
                <w:color w:val="000000"/>
                <w:kern w:val="24"/>
                <w:sz w:val="24"/>
                <w:szCs w:val="24"/>
                <w:lang w:val="en-US" w:eastAsia="en-IN" w:bidi="hi-IN"/>
              </w:rPr>
              <w:t>%</w:t>
            </w:r>
          </w:p>
        </w:tc>
      </w:tr>
    </w:tbl>
    <w:p w14:paraId="3ED1A498" w14:textId="1A0837D2" w:rsidR="00EE278A" w:rsidRPr="00F44CD9" w:rsidRDefault="0061571D" w:rsidP="00EE278A">
      <w:pPr>
        <w:spacing w:after="0" w:line="240" w:lineRule="auto"/>
        <w:jc w:val="both"/>
        <w:rPr>
          <w:rFonts w:ascii="Times New Roman" w:eastAsiaTheme="minorEastAsia" w:hAnsi="Times New Roman" w:cs="Times New Roman"/>
          <w:sz w:val="24"/>
          <w:szCs w:val="24"/>
          <w:lang w:eastAsia="en-IN" w:bidi="hi-IN"/>
        </w:rPr>
      </w:pPr>
      <w:r w:rsidRPr="00F44CD9">
        <w:rPr>
          <w:rFonts w:ascii="Times New Roman" w:eastAsiaTheme="minorEastAsia" w:hAnsi="Times New Roman" w:cs="Times New Roman"/>
          <w:b/>
          <w:bCs/>
          <w:sz w:val="24"/>
          <w:szCs w:val="24"/>
          <w:lang w:val="en-US" w:eastAsia="en-IN" w:bidi="hi-IN"/>
        </w:rPr>
        <w:t xml:space="preserve">                                                                                              </w:t>
      </w:r>
      <w:r w:rsidR="007E296A" w:rsidRPr="00F44CD9">
        <w:rPr>
          <w:rFonts w:ascii="Times New Roman" w:eastAsiaTheme="minorEastAsia" w:hAnsi="Times New Roman" w:cs="Times New Roman"/>
          <w:b/>
          <w:bCs/>
          <w:sz w:val="24"/>
          <w:szCs w:val="24"/>
          <w:lang w:val="en-US" w:eastAsia="en-IN" w:bidi="hi-IN"/>
        </w:rPr>
        <w:t xml:space="preserve">     </w:t>
      </w:r>
      <w:r w:rsidRPr="00F44CD9">
        <w:rPr>
          <w:rFonts w:ascii="Times New Roman" w:eastAsiaTheme="minorEastAsia" w:hAnsi="Times New Roman" w:cs="Times New Roman"/>
          <w:b/>
          <w:bCs/>
          <w:sz w:val="24"/>
          <w:szCs w:val="24"/>
          <w:lang w:val="en-US" w:eastAsia="en-IN" w:bidi="hi-IN"/>
        </w:rPr>
        <w:t xml:space="preserve">           </w:t>
      </w:r>
      <w:r w:rsidRPr="00F44CD9">
        <w:rPr>
          <w:rFonts w:ascii="Times New Roman" w:eastAsiaTheme="minorEastAsia" w:hAnsi="Times New Roman" w:cs="Times New Roman"/>
          <w:sz w:val="24"/>
          <w:szCs w:val="24"/>
          <w:lang w:val="en-US" w:eastAsia="en-IN" w:bidi="hi-IN"/>
        </w:rPr>
        <w:t xml:space="preserve">  </w:t>
      </w:r>
      <w:r w:rsidR="00EE278A" w:rsidRPr="00F44CD9">
        <w:rPr>
          <w:rFonts w:ascii="Times New Roman" w:eastAsiaTheme="minorEastAsia" w:hAnsi="Times New Roman" w:cs="Times New Roman"/>
          <w:sz w:val="24"/>
          <w:szCs w:val="24"/>
          <w:lang w:eastAsia="en-IN" w:bidi="hi-IN"/>
        </w:rPr>
        <w:t>(Details at Page No.66)</w:t>
      </w:r>
      <w:r w:rsidR="00EE278A" w:rsidRPr="00F44CD9">
        <w:rPr>
          <w:rFonts w:ascii="Times New Roman" w:eastAsiaTheme="minorEastAsia" w:hAnsi="Times New Roman" w:cs="Times New Roman"/>
          <w:sz w:val="24"/>
          <w:szCs w:val="24"/>
          <w:lang w:eastAsia="en-IN" w:bidi="hi-IN"/>
        </w:rPr>
        <w:tab/>
      </w:r>
      <w:r w:rsidR="00EE278A" w:rsidRPr="00F44CD9">
        <w:rPr>
          <w:rFonts w:ascii="Times New Roman" w:eastAsiaTheme="minorEastAsia" w:hAnsi="Times New Roman" w:cs="Times New Roman"/>
          <w:sz w:val="24"/>
          <w:szCs w:val="24"/>
          <w:lang w:eastAsia="en-IN" w:bidi="hi-IN"/>
        </w:rPr>
        <w:tab/>
      </w:r>
    </w:p>
    <w:p w14:paraId="0BA43237" w14:textId="77777777"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35271709" w14:textId="631FF328"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r w:rsidRPr="00F44CD9">
        <w:rPr>
          <w:rFonts w:ascii="Times New Roman" w:eastAsiaTheme="minorEastAsia" w:hAnsi="Times New Roman" w:cs="Times New Roman"/>
          <w:b/>
          <w:bCs/>
          <w:sz w:val="24"/>
          <w:szCs w:val="24"/>
          <w:u w:val="single"/>
          <w:lang w:val="en-US" w:eastAsia="en-IN" w:bidi="hi-IN"/>
        </w:rPr>
        <w:t xml:space="preserve">AGENDA- 5 </w:t>
      </w:r>
    </w:p>
    <w:p w14:paraId="37AB90CF" w14:textId="77777777"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4BDF1530" w14:textId="635B9871" w:rsidR="00EE278A" w:rsidRPr="00F44CD9" w:rsidRDefault="00F25A4A" w:rsidP="00EE278A">
      <w:pPr>
        <w:spacing w:after="0" w:line="240" w:lineRule="auto"/>
        <w:rPr>
          <w:rFonts w:ascii="Times New Roman" w:eastAsiaTheme="minorEastAsia" w:hAnsi="Times New Roman" w:cs="Times New Roman"/>
          <w:b/>
          <w:bCs/>
          <w:sz w:val="24"/>
          <w:szCs w:val="24"/>
          <w:u w:val="single"/>
          <w:lang w:val="en-US" w:eastAsia="en-IN" w:bidi="hi-IN"/>
        </w:rPr>
      </w:pPr>
      <w:r w:rsidRPr="00F25A4A">
        <w:rPr>
          <w:rFonts w:ascii="Times New Roman" w:eastAsiaTheme="minorEastAsia" w:hAnsi="Times New Roman" w:cs="Times New Roman"/>
          <w:b/>
          <w:bCs/>
          <w:sz w:val="24"/>
          <w:szCs w:val="24"/>
          <w:lang w:val="en-US" w:eastAsia="en-IN" w:bidi="hi-IN"/>
        </w:rPr>
        <w:t xml:space="preserve">(a) </w:t>
      </w:r>
      <w:r w:rsidR="00EE278A" w:rsidRPr="00F44CD9">
        <w:rPr>
          <w:rFonts w:ascii="Times New Roman" w:eastAsiaTheme="minorEastAsia" w:hAnsi="Times New Roman" w:cs="Times New Roman"/>
          <w:b/>
          <w:bCs/>
          <w:sz w:val="24"/>
          <w:szCs w:val="24"/>
          <w:u w:val="single"/>
          <w:lang w:val="en-US" w:eastAsia="en-IN" w:bidi="hi-IN"/>
        </w:rPr>
        <w:t>FINANCIAL INCLUSION-</w:t>
      </w:r>
    </w:p>
    <w:p w14:paraId="568C39C0" w14:textId="67DBA8E2" w:rsidR="00B71318" w:rsidRPr="00F44CD9" w:rsidRDefault="00F25A4A" w:rsidP="00DB415F">
      <w:pPr>
        <w:spacing w:after="0" w:line="240" w:lineRule="auto"/>
        <w:jc w:val="both"/>
        <w:rPr>
          <w:rFonts w:ascii="Times New Roman" w:eastAsiaTheme="minorEastAsia" w:hAnsi="Times New Roman" w:cs="Times New Roman"/>
          <w:bCs/>
          <w:sz w:val="24"/>
          <w:szCs w:val="24"/>
          <w:lang w:val="en-US" w:eastAsia="en-IN" w:bidi="hi-IN"/>
        </w:rPr>
      </w:pPr>
      <w:r>
        <w:rPr>
          <w:rFonts w:ascii="Times New Roman" w:eastAsiaTheme="minorEastAsia" w:hAnsi="Times New Roman" w:cs="Times New Roman"/>
          <w:bCs/>
          <w:sz w:val="24"/>
          <w:szCs w:val="24"/>
          <w:lang w:val="en-US" w:eastAsia="en-IN" w:bidi="hi-IN"/>
        </w:rPr>
        <w:t xml:space="preserve">     </w:t>
      </w:r>
      <w:r w:rsidR="00B71318" w:rsidRPr="00F44CD9">
        <w:rPr>
          <w:rFonts w:ascii="Times New Roman" w:eastAsiaTheme="minorEastAsia" w:hAnsi="Times New Roman" w:cs="Times New Roman"/>
          <w:bCs/>
          <w:sz w:val="24"/>
          <w:szCs w:val="24"/>
          <w:lang w:val="en-US" w:eastAsia="en-IN" w:bidi="hi-IN"/>
        </w:rPr>
        <w:t>Department of Financial Services</w:t>
      </w:r>
      <w:r w:rsidR="00CE0AC8" w:rsidRPr="00F44CD9">
        <w:rPr>
          <w:rFonts w:ascii="Times New Roman" w:eastAsiaTheme="minorEastAsia" w:hAnsi="Times New Roman" w:cs="Times New Roman"/>
          <w:bCs/>
          <w:sz w:val="24"/>
          <w:szCs w:val="24"/>
          <w:lang w:val="en-US" w:eastAsia="en-IN" w:bidi="hi-IN"/>
        </w:rPr>
        <w:t xml:space="preserve">, Ministry of Finance, Govt. of </w:t>
      </w:r>
      <w:proofErr w:type="gramStart"/>
      <w:r w:rsidR="00CE0AC8" w:rsidRPr="00F44CD9">
        <w:rPr>
          <w:rFonts w:ascii="Times New Roman" w:eastAsiaTheme="minorEastAsia" w:hAnsi="Times New Roman" w:cs="Times New Roman"/>
          <w:bCs/>
          <w:sz w:val="24"/>
          <w:szCs w:val="24"/>
          <w:lang w:val="en-US" w:eastAsia="en-IN" w:bidi="hi-IN"/>
        </w:rPr>
        <w:t>India,  has</w:t>
      </w:r>
      <w:proofErr w:type="gramEnd"/>
      <w:r w:rsidR="00CE0AC8" w:rsidRPr="00F44CD9">
        <w:rPr>
          <w:rFonts w:ascii="Times New Roman" w:eastAsiaTheme="minorEastAsia" w:hAnsi="Times New Roman" w:cs="Times New Roman"/>
          <w:bCs/>
          <w:sz w:val="24"/>
          <w:szCs w:val="24"/>
          <w:lang w:val="en-US" w:eastAsia="en-IN" w:bidi="hi-IN"/>
        </w:rPr>
        <w:t xml:space="preserve"> identified a fresh list of 768 villages in the State as unbanked. In terms of minutes of the Special SLBC meeting held on 02.05.2023 in the presence of Union Minister of State for Finance, Dr. </w:t>
      </w:r>
      <w:proofErr w:type="spellStart"/>
      <w:r w:rsidR="00CE0AC8" w:rsidRPr="00F44CD9">
        <w:rPr>
          <w:rFonts w:ascii="Times New Roman" w:eastAsiaTheme="minorEastAsia" w:hAnsi="Times New Roman" w:cs="Times New Roman"/>
          <w:bCs/>
          <w:sz w:val="24"/>
          <w:szCs w:val="24"/>
          <w:lang w:val="en-US" w:eastAsia="en-IN" w:bidi="hi-IN"/>
        </w:rPr>
        <w:t>Bhagawad</w:t>
      </w:r>
      <w:proofErr w:type="spellEnd"/>
      <w:r w:rsidR="00CE0AC8" w:rsidRPr="00F44CD9">
        <w:rPr>
          <w:rFonts w:ascii="Times New Roman" w:eastAsiaTheme="minorEastAsia" w:hAnsi="Times New Roman" w:cs="Times New Roman"/>
          <w:bCs/>
          <w:sz w:val="24"/>
          <w:szCs w:val="24"/>
          <w:lang w:val="en-US" w:eastAsia="en-IN" w:bidi="hi-IN"/>
        </w:rPr>
        <w:t xml:space="preserve"> Karad,</w:t>
      </w:r>
      <w:r w:rsidR="00DB415F" w:rsidRPr="00F44CD9">
        <w:rPr>
          <w:rFonts w:ascii="Times New Roman" w:eastAsiaTheme="minorEastAsia" w:hAnsi="Times New Roman" w:cs="Times New Roman"/>
          <w:bCs/>
          <w:sz w:val="24"/>
          <w:szCs w:val="24"/>
          <w:lang w:val="en-US" w:eastAsia="en-IN" w:bidi="hi-IN"/>
        </w:rPr>
        <w:t xml:space="preserve"> it has been decided that the list of villages with population </w:t>
      </w:r>
      <w:proofErr w:type="spellStart"/>
      <w:r w:rsidR="00DB415F" w:rsidRPr="00F44CD9">
        <w:rPr>
          <w:rFonts w:ascii="Times New Roman" w:eastAsiaTheme="minorEastAsia" w:hAnsi="Times New Roman" w:cs="Times New Roman"/>
          <w:bCs/>
          <w:sz w:val="24"/>
          <w:szCs w:val="24"/>
          <w:lang w:val="en-US" w:eastAsia="en-IN" w:bidi="hi-IN"/>
        </w:rPr>
        <w:t>upto</w:t>
      </w:r>
      <w:proofErr w:type="spellEnd"/>
      <w:r w:rsidR="00DB415F" w:rsidRPr="00F44CD9">
        <w:rPr>
          <w:rFonts w:ascii="Times New Roman" w:eastAsiaTheme="minorEastAsia" w:hAnsi="Times New Roman" w:cs="Times New Roman"/>
          <w:bCs/>
          <w:sz w:val="24"/>
          <w:szCs w:val="24"/>
          <w:lang w:val="en-US" w:eastAsia="en-IN" w:bidi="hi-IN"/>
        </w:rPr>
        <w:t xml:space="preserve"> 100 or households </w:t>
      </w:r>
      <w:proofErr w:type="spellStart"/>
      <w:r w:rsidR="00DB415F" w:rsidRPr="00F44CD9">
        <w:rPr>
          <w:rFonts w:ascii="Times New Roman" w:eastAsiaTheme="minorEastAsia" w:hAnsi="Times New Roman" w:cs="Times New Roman"/>
          <w:bCs/>
          <w:sz w:val="24"/>
          <w:szCs w:val="24"/>
          <w:lang w:val="en-US" w:eastAsia="en-IN" w:bidi="hi-IN"/>
        </w:rPr>
        <w:t>upto</w:t>
      </w:r>
      <w:proofErr w:type="spellEnd"/>
      <w:r w:rsidR="00DB415F" w:rsidRPr="00F44CD9">
        <w:rPr>
          <w:rFonts w:ascii="Times New Roman" w:eastAsiaTheme="minorEastAsia" w:hAnsi="Times New Roman" w:cs="Times New Roman"/>
          <w:bCs/>
          <w:sz w:val="24"/>
          <w:szCs w:val="24"/>
          <w:lang w:val="en-US" w:eastAsia="en-IN" w:bidi="hi-IN"/>
        </w:rPr>
        <w:t xml:space="preserve"> 25 may be prepared and deleted from the list for practical purposes. Such villages have now been identified and we have 400 such v</w:t>
      </w:r>
      <w:r w:rsidR="00F21C18" w:rsidRPr="00F44CD9">
        <w:rPr>
          <w:rFonts w:ascii="Times New Roman" w:eastAsiaTheme="minorEastAsia" w:hAnsi="Times New Roman" w:cs="Times New Roman"/>
          <w:bCs/>
          <w:sz w:val="24"/>
          <w:szCs w:val="24"/>
          <w:lang w:val="en-US" w:eastAsia="en-IN" w:bidi="hi-IN"/>
        </w:rPr>
        <w:t>i</w:t>
      </w:r>
      <w:r w:rsidR="00DB415F" w:rsidRPr="00F44CD9">
        <w:rPr>
          <w:rFonts w:ascii="Times New Roman" w:eastAsiaTheme="minorEastAsia" w:hAnsi="Times New Roman" w:cs="Times New Roman"/>
          <w:bCs/>
          <w:sz w:val="24"/>
          <w:szCs w:val="24"/>
          <w:lang w:val="en-US" w:eastAsia="en-IN" w:bidi="hi-IN"/>
        </w:rPr>
        <w:t>llages. The list is placed at page No.</w:t>
      </w:r>
      <w:r w:rsidR="00964420">
        <w:rPr>
          <w:rFonts w:ascii="Times New Roman" w:eastAsiaTheme="minorEastAsia" w:hAnsi="Times New Roman" w:cs="Times New Roman"/>
          <w:bCs/>
          <w:sz w:val="24"/>
          <w:szCs w:val="24"/>
          <w:lang w:val="en-US" w:eastAsia="en-IN" w:bidi="hi-IN"/>
        </w:rPr>
        <w:t>141 to 150.</w:t>
      </w:r>
    </w:p>
    <w:p w14:paraId="16CD9520" w14:textId="5EBB61A3" w:rsidR="00DB415F" w:rsidRPr="00F44CD9" w:rsidRDefault="00DB415F" w:rsidP="00DB415F">
      <w:pPr>
        <w:spacing w:after="0" w:line="240" w:lineRule="auto"/>
        <w:jc w:val="both"/>
        <w:rPr>
          <w:rFonts w:ascii="Times New Roman" w:eastAsiaTheme="minorEastAsia" w:hAnsi="Times New Roman" w:cs="Times New Roman"/>
          <w:bCs/>
          <w:sz w:val="24"/>
          <w:szCs w:val="24"/>
          <w:lang w:val="en-US" w:eastAsia="en-IN" w:bidi="hi-IN"/>
        </w:rPr>
      </w:pPr>
      <w:r w:rsidRPr="00F44CD9">
        <w:rPr>
          <w:rFonts w:ascii="Times New Roman" w:eastAsiaTheme="minorEastAsia" w:hAnsi="Times New Roman" w:cs="Times New Roman"/>
          <w:bCs/>
          <w:sz w:val="24"/>
          <w:szCs w:val="24"/>
          <w:lang w:val="en-US" w:eastAsia="en-IN" w:bidi="hi-IN"/>
        </w:rPr>
        <w:t>SLBC may approve the same so that we may advise DFS accordingly.</w:t>
      </w:r>
    </w:p>
    <w:p w14:paraId="483CB0EC" w14:textId="77777777" w:rsidR="00EE278A" w:rsidRPr="00F44CD9" w:rsidRDefault="00EE278A" w:rsidP="00EE278A">
      <w:pPr>
        <w:spacing w:after="0" w:line="240" w:lineRule="auto"/>
        <w:rPr>
          <w:rFonts w:ascii="Times New Roman" w:eastAsiaTheme="minorEastAsia" w:hAnsi="Times New Roman" w:cs="Times New Roman"/>
          <w:b/>
          <w:bCs/>
          <w:sz w:val="24"/>
          <w:szCs w:val="24"/>
          <w:lang w:val="en-US" w:eastAsia="en-IN" w:bidi="hi-IN"/>
        </w:rPr>
      </w:pPr>
    </w:p>
    <w:p w14:paraId="462FE8B0" w14:textId="3E5522FE" w:rsidR="00EE278A" w:rsidRPr="00F44CD9" w:rsidRDefault="00B71318" w:rsidP="00EE278A">
      <w:pPr>
        <w:spacing w:after="0" w:line="240" w:lineRule="auto"/>
        <w:jc w:val="both"/>
        <w:rPr>
          <w:rFonts w:ascii="Times New Roman" w:eastAsiaTheme="minorEastAsia" w:hAnsi="Times New Roman" w:cs="Times New Roman"/>
          <w:sz w:val="24"/>
          <w:szCs w:val="24"/>
          <w:lang w:eastAsia="en-IN" w:bidi="hi-IN"/>
        </w:rPr>
      </w:pPr>
      <w:r w:rsidRPr="00F25A4A">
        <w:rPr>
          <w:rFonts w:ascii="Times New Roman" w:eastAsiaTheme="minorEastAsia" w:hAnsi="Times New Roman" w:cs="Times New Roman"/>
          <w:b/>
          <w:bCs/>
          <w:sz w:val="24"/>
          <w:szCs w:val="24"/>
          <w:lang w:val="en-US" w:eastAsia="en-IN" w:bidi="hi-IN"/>
        </w:rPr>
        <w:t xml:space="preserve"> </w:t>
      </w:r>
      <w:r w:rsidR="007302BF" w:rsidRPr="00F25A4A">
        <w:rPr>
          <w:rFonts w:ascii="Times New Roman" w:eastAsiaTheme="minorEastAsia" w:hAnsi="Times New Roman" w:cs="Times New Roman"/>
          <w:b/>
          <w:bCs/>
          <w:sz w:val="24"/>
          <w:szCs w:val="24"/>
          <w:lang w:val="en-US" w:eastAsia="en-IN" w:bidi="hi-IN"/>
        </w:rPr>
        <w:t>(b</w:t>
      </w:r>
      <w:r w:rsidR="00EE278A" w:rsidRPr="00F25A4A">
        <w:rPr>
          <w:rFonts w:ascii="Times New Roman" w:eastAsiaTheme="minorEastAsia" w:hAnsi="Times New Roman" w:cs="Times New Roman"/>
          <w:b/>
          <w:bCs/>
          <w:sz w:val="24"/>
          <w:szCs w:val="24"/>
          <w:lang w:val="en-US" w:eastAsia="en-IN" w:bidi="hi-IN"/>
        </w:rPr>
        <w:t xml:space="preserve">) </w:t>
      </w:r>
      <w:r w:rsidR="00EE278A" w:rsidRPr="00F44CD9">
        <w:rPr>
          <w:rFonts w:ascii="Times New Roman" w:eastAsiaTheme="minorEastAsia" w:hAnsi="Times New Roman" w:cs="Times New Roman"/>
          <w:b/>
          <w:bCs/>
          <w:sz w:val="24"/>
          <w:szCs w:val="24"/>
          <w:u w:val="single"/>
          <w:lang w:val="en-US" w:eastAsia="en-IN" w:bidi="hi-IN"/>
        </w:rPr>
        <w:t xml:space="preserve">PROGRESS UNDER SOCIAL SECURITY SCHEMES (CUMULATIVE UPTO </w:t>
      </w:r>
      <w:r w:rsidR="004E0378">
        <w:rPr>
          <w:rFonts w:ascii="Times New Roman" w:eastAsiaTheme="minorEastAsia" w:hAnsi="Times New Roman" w:cs="Times New Roman"/>
          <w:b/>
          <w:bCs/>
          <w:sz w:val="24"/>
          <w:szCs w:val="24"/>
          <w:u w:val="single"/>
          <w:lang w:val="en-US" w:eastAsia="en-IN" w:bidi="hi-IN"/>
        </w:rPr>
        <w:t xml:space="preserve">MARCH </w:t>
      </w:r>
      <w:r w:rsidR="00EE278A" w:rsidRPr="00F44CD9">
        <w:rPr>
          <w:rFonts w:ascii="Times New Roman" w:eastAsiaTheme="minorEastAsia" w:hAnsi="Times New Roman" w:cs="Times New Roman"/>
          <w:b/>
          <w:bCs/>
          <w:sz w:val="24"/>
          <w:szCs w:val="24"/>
          <w:u w:val="single"/>
          <w:lang w:val="en-US" w:eastAsia="en-IN" w:bidi="hi-IN"/>
        </w:rPr>
        <w:t xml:space="preserve"> 202</w:t>
      </w:r>
      <w:r w:rsidR="009160DC">
        <w:rPr>
          <w:rFonts w:ascii="Times New Roman" w:eastAsiaTheme="minorEastAsia" w:hAnsi="Times New Roman" w:cs="Times New Roman"/>
          <w:b/>
          <w:bCs/>
          <w:sz w:val="24"/>
          <w:szCs w:val="24"/>
          <w:u w:val="single"/>
          <w:lang w:val="en-US" w:eastAsia="en-IN" w:bidi="hi-IN"/>
        </w:rPr>
        <w:t>3</w:t>
      </w:r>
      <w:r w:rsidR="00EE278A" w:rsidRPr="00F44CD9">
        <w:rPr>
          <w:rFonts w:ascii="Times New Roman" w:eastAsiaTheme="minorEastAsia" w:hAnsi="Times New Roman" w:cs="Times New Roman"/>
          <w:b/>
          <w:bCs/>
          <w:sz w:val="24"/>
          <w:szCs w:val="24"/>
          <w:u w:val="single"/>
          <w:lang w:val="en-US" w:eastAsia="en-IN" w:bidi="hi-IN"/>
        </w:rPr>
        <w:t xml:space="preserve">) </w:t>
      </w:r>
    </w:p>
    <w:p w14:paraId="36FE79AF"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p>
    <w:tbl>
      <w:tblPr>
        <w:tblW w:w="10207" w:type="dxa"/>
        <w:tblInd w:w="-176" w:type="dxa"/>
        <w:tblCellMar>
          <w:left w:w="0" w:type="dxa"/>
          <w:right w:w="0" w:type="dxa"/>
        </w:tblCellMar>
        <w:tblLook w:val="04A0" w:firstRow="1" w:lastRow="0" w:firstColumn="1" w:lastColumn="0" w:noHBand="0" w:noVBand="1"/>
      </w:tblPr>
      <w:tblGrid>
        <w:gridCol w:w="1985"/>
        <w:gridCol w:w="2127"/>
        <w:gridCol w:w="2268"/>
        <w:gridCol w:w="2126"/>
        <w:gridCol w:w="1701"/>
      </w:tblGrid>
      <w:tr w:rsidR="00CC6E4E" w:rsidRPr="00F44CD9" w14:paraId="108CFB7B" w14:textId="77777777" w:rsidTr="00CC6E4E">
        <w:trPr>
          <w:trHeight w:val="35"/>
        </w:trPr>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EC04808" w14:textId="4095963D"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b/>
                <w:bCs/>
                <w:kern w:val="24"/>
                <w:sz w:val="24"/>
                <w:szCs w:val="24"/>
                <w:lang w:val="en-US" w:eastAsia="en-IN" w:bidi="hi-IN"/>
              </w:rPr>
              <w:t>Date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198586A" w14:textId="45B18AC3"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b/>
                <w:bCs/>
                <w:kern w:val="24"/>
                <w:sz w:val="24"/>
                <w:szCs w:val="24"/>
                <w:lang w:val="en-US" w:eastAsia="en-IN" w:bidi="hi-IN"/>
              </w:rPr>
              <w:t>PMJDY Accounts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C849793" w14:textId="47252432"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b/>
                <w:bCs/>
                <w:kern w:val="24"/>
                <w:sz w:val="24"/>
                <w:szCs w:val="24"/>
                <w:lang w:val="en-US" w:eastAsia="en-IN" w:bidi="hi-IN"/>
              </w:rPr>
              <w:t>PMJJBY Accounts</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5B7BDAA" w14:textId="76EA6555"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b/>
                <w:bCs/>
                <w:kern w:val="24"/>
                <w:sz w:val="24"/>
                <w:szCs w:val="24"/>
                <w:lang w:val="en-US" w:eastAsia="en-IN" w:bidi="hi-IN"/>
              </w:rPr>
              <w:t>PMSBY Accounts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4F405BD" w14:textId="193E5F8C"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b/>
                <w:bCs/>
                <w:kern w:val="24"/>
                <w:sz w:val="24"/>
                <w:szCs w:val="24"/>
                <w:lang w:val="en-US" w:eastAsia="en-IN" w:bidi="hi-IN"/>
              </w:rPr>
              <w:t>APY Accounts</w:t>
            </w:r>
          </w:p>
        </w:tc>
      </w:tr>
      <w:tr w:rsidR="00CC6E4E" w:rsidRPr="00F44CD9" w14:paraId="7E25EF76"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B984CAB"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As on 31.12.2019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CC1EB53"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291167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66DB9A0"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46423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A770D50"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52162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44675E6"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5626</w:t>
            </w:r>
          </w:p>
        </w:tc>
      </w:tr>
      <w:tr w:rsidR="00CC6E4E" w:rsidRPr="00F44CD9" w14:paraId="1BA76EA6"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0608C30"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As on 31.03.2020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2EECCE6"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284743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E378DFC"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42228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44EF51C"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72750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1DF0B0"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6356</w:t>
            </w:r>
          </w:p>
        </w:tc>
      </w:tr>
      <w:tr w:rsidR="00CC6E4E" w:rsidRPr="00F44CD9" w14:paraId="7267F3C5"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14CA090"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As on 31.03.2021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3B86803"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360254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47B21AC"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76801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2C775C4"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145967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8FD8F1C"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13568</w:t>
            </w:r>
          </w:p>
        </w:tc>
      </w:tr>
      <w:tr w:rsidR="00CC6E4E" w:rsidRPr="00F44CD9" w14:paraId="72D9BBE2"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FFD22B"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As on 31.03.2022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92E6A01"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373517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4A56C8C"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110090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9421BF1"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215852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836A160"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17936</w:t>
            </w:r>
          </w:p>
        </w:tc>
      </w:tr>
      <w:tr w:rsidR="00CC6E4E" w:rsidRPr="00F44CD9" w14:paraId="120876F8"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609CF67"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As on 30.06.2022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1667776"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376748</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301C9ED"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192731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6AC5DB1"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315788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D932BE9"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18633</w:t>
            </w:r>
          </w:p>
        </w:tc>
      </w:tr>
      <w:tr w:rsidR="00CC6E4E" w:rsidRPr="00F44CD9" w14:paraId="085EEA6D"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9C8BC2B"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As on 30.09.2022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E7A0AD"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380877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50BEBA2"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207477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55B7713"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427871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0F3E9D8"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23539</w:t>
            </w:r>
          </w:p>
        </w:tc>
      </w:tr>
      <w:tr w:rsidR="00CC6E4E" w:rsidRPr="00F44CD9" w14:paraId="106A79C1"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C53FABD" w14:textId="49F672CC"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As on 31.12.2022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CC705C4"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387245</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A3519A0"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220020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224FED7"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455734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05177B7" w14:textId="77777777" w:rsidR="00CC6E4E" w:rsidRPr="00F44CD9"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24899</w:t>
            </w:r>
          </w:p>
        </w:tc>
      </w:tr>
      <w:tr w:rsidR="007B1B13" w:rsidRPr="00F44CD9" w14:paraId="7A28A401"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4CBEDFD" w14:textId="26E69CBE" w:rsidR="007B1B13" w:rsidRPr="00F44CD9" w:rsidRDefault="007B1B13"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As on 31.03.2023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E760030" w14:textId="1E0AC4C0" w:rsidR="007B1B13" w:rsidRPr="00F44CD9" w:rsidRDefault="007B1B13"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397631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FF231B8" w14:textId="16F21600" w:rsidR="007B1B13" w:rsidRPr="00F44CD9" w:rsidRDefault="007B1B13"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253341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96A121F" w14:textId="6042CD92" w:rsidR="007B1B13" w:rsidRPr="00F44CD9" w:rsidRDefault="007B1B13"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510707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5460487" w14:textId="7DD5567E" w:rsidR="007B1B13" w:rsidRPr="00F44CD9" w:rsidRDefault="007B1B13" w:rsidP="00CC6E4E">
            <w:pPr>
              <w:spacing w:after="0" w:line="240" w:lineRule="auto"/>
              <w:jc w:val="center"/>
              <w:rPr>
                <w:rFonts w:ascii="Times New Roman" w:eastAsia="Calibri" w:hAnsi="Times New Roman" w:cs="Times New Roman"/>
                <w:kern w:val="24"/>
                <w:sz w:val="24"/>
                <w:szCs w:val="24"/>
                <w:lang w:val="en-US" w:eastAsia="en-IN" w:bidi="hi-IN"/>
              </w:rPr>
            </w:pPr>
            <w:r w:rsidRPr="00F44CD9">
              <w:rPr>
                <w:rFonts w:ascii="Times New Roman" w:eastAsia="Calibri" w:hAnsi="Times New Roman" w:cs="Times New Roman"/>
                <w:kern w:val="24"/>
                <w:sz w:val="24"/>
                <w:szCs w:val="24"/>
                <w:lang w:val="en-US" w:eastAsia="en-IN" w:bidi="hi-IN"/>
              </w:rPr>
              <w:t>27467</w:t>
            </w:r>
          </w:p>
        </w:tc>
      </w:tr>
    </w:tbl>
    <w:p w14:paraId="5FCDA585"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p>
    <w:p w14:paraId="6F53D94C" w14:textId="77777777"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155CE1BC" w14:textId="77777777" w:rsidR="003315D3" w:rsidRPr="00F44CD9" w:rsidRDefault="003315D3" w:rsidP="00EE278A">
      <w:pPr>
        <w:spacing w:after="0" w:line="240" w:lineRule="auto"/>
        <w:rPr>
          <w:rFonts w:ascii="Times New Roman" w:eastAsiaTheme="minorEastAsia" w:hAnsi="Times New Roman" w:cs="Times New Roman"/>
          <w:b/>
          <w:bCs/>
          <w:sz w:val="24"/>
          <w:szCs w:val="24"/>
          <w:u w:val="single"/>
          <w:lang w:val="en-US" w:eastAsia="en-IN" w:bidi="hi-IN"/>
        </w:rPr>
      </w:pPr>
    </w:p>
    <w:p w14:paraId="1BC846FE" w14:textId="77777777" w:rsidR="008C755A" w:rsidRPr="00F44CD9" w:rsidRDefault="008C755A" w:rsidP="00EE278A">
      <w:pPr>
        <w:spacing w:after="0" w:line="240" w:lineRule="auto"/>
        <w:rPr>
          <w:rFonts w:ascii="Times New Roman" w:eastAsiaTheme="minorEastAsia" w:hAnsi="Times New Roman" w:cs="Times New Roman"/>
          <w:b/>
          <w:bCs/>
          <w:sz w:val="24"/>
          <w:szCs w:val="24"/>
          <w:u w:val="single"/>
          <w:lang w:val="en-US" w:eastAsia="en-IN" w:bidi="hi-IN"/>
        </w:rPr>
      </w:pPr>
    </w:p>
    <w:p w14:paraId="5C6E22CB" w14:textId="77777777" w:rsidR="00504471" w:rsidRDefault="00504471" w:rsidP="00EE278A">
      <w:pPr>
        <w:spacing w:after="0" w:line="240" w:lineRule="auto"/>
        <w:rPr>
          <w:rFonts w:ascii="Times New Roman" w:eastAsiaTheme="minorEastAsia" w:hAnsi="Times New Roman" w:cs="Times New Roman"/>
          <w:b/>
          <w:bCs/>
          <w:sz w:val="24"/>
          <w:szCs w:val="24"/>
          <w:u w:val="single"/>
          <w:lang w:val="en-US" w:eastAsia="en-IN" w:bidi="hi-IN"/>
        </w:rPr>
      </w:pPr>
    </w:p>
    <w:p w14:paraId="29A5A162" w14:textId="77777777" w:rsidR="00504471" w:rsidRDefault="00504471" w:rsidP="00EE278A">
      <w:pPr>
        <w:spacing w:after="0" w:line="240" w:lineRule="auto"/>
        <w:rPr>
          <w:rFonts w:ascii="Times New Roman" w:eastAsiaTheme="minorEastAsia" w:hAnsi="Times New Roman" w:cs="Times New Roman"/>
          <w:b/>
          <w:bCs/>
          <w:sz w:val="24"/>
          <w:szCs w:val="24"/>
          <w:u w:val="single"/>
          <w:lang w:val="en-US" w:eastAsia="en-IN" w:bidi="hi-IN"/>
        </w:rPr>
      </w:pPr>
    </w:p>
    <w:p w14:paraId="24237150" w14:textId="77777777" w:rsidR="00504471" w:rsidRDefault="00504471" w:rsidP="00EE278A">
      <w:pPr>
        <w:spacing w:after="0" w:line="240" w:lineRule="auto"/>
        <w:rPr>
          <w:rFonts w:ascii="Times New Roman" w:eastAsiaTheme="minorEastAsia" w:hAnsi="Times New Roman" w:cs="Times New Roman"/>
          <w:b/>
          <w:bCs/>
          <w:sz w:val="24"/>
          <w:szCs w:val="24"/>
          <w:u w:val="single"/>
          <w:lang w:val="en-US" w:eastAsia="en-IN" w:bidi="hi-IN"/>
        </w:rPr>
      </w:pPr>
    </w:p>
    <w:p w14:paraId="77435FC0" w14:textId="77777777" w:rsidR="00504471" w:rsidRDefault="00504471" w:rsidP="00EE278A">
      <w:pPr>
        <w:spacing w:after="0" w:line="240" w:lineRule="auto"/>
        <w:rPr>
          <w:rFonts w:ascii="Times New Roman" w:eastAsiaTheme="minorEastAsia" w:hAnsi="Times New Roman" w:cs="Times New Roman"/>
          <w:b/>
          <w:bCs/>
          <w:sz w:val="24"/>
          <w:szCs w:val="24"/>
          <w:u w:val="single"/>
          <w:lang w:val="en-US" w:eastAsia="en-IN" w:bidi="hi-IN"/>
        </w:rPr>
      </w:pPr>
    </w:p>
    <w:p w14:paraId="6B96AD90" w14:textId="77777777" w:rsidR="00504471" w:rsidRDefault="00504471" w:rsidP="00EE278A">
      <w:pPr>
        <w:spacing w:after="0" w:line="240" w:lineRule="auto"/>
        <w:rPr>
          <w:rFonts w:ascii="Times New Roman" w:eastAsiaTheme="minorEastAsia" w:hAnsi="Times New Roman" w:cs="Times New Roman"/>
          <w:b/>
          <w:bCs/>
          <w:sz w:val="24"/>
          <w:szCs w:val="24"/>
          <w:u w:val="single"/>
          <w:lang w:val="en-US" w:eastAsia="en-IN" w:bidi="hi-IN"/>
        </w:rPr>
      </w:pPr>
    </w:p>
    <w:p w14:paraId="7EC42DB8" w14:textId="6EBD3492"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r w:rsidRPr="00F44CD9">
        <w:rPr>
          <w:rFonts w:ascii="Times New Roman" w:eastAsiaTheme="minorEastAsia" w:hAnsi="Times New Roman" w:cs="Times New Roman"/>
          <w:b/>
          <w:bCs/>
          <w:sz w:val="24"/>
          <w:szCs w:val="24"/>
          <w:u w:val="single"/>
          <w:lang w:val="en-US" w:eastAsia="en-IN" w:bidi="hi-IN"/>
        </w:rPr>
        <w:lastRenderedPageBreak/>
        <w:t>AGENDA- 6</w:t>
      </w:r>
    </w:p>
    <w:p w14:paraId="471AE873" w14:textId="77777777" w:rsidR="00EE278A" w:rsidRPr="00F44CD9" w:rsidRDefault="00EE278A" w:rsidP="00EE278A">
      <w:pPr>
        <w:spacing w:after="0" w:line="240" w:lineRule="auto"/>
        <w:rPr>
          <w:rFonts w:ascii="Times New Roman" w:eastAsiaTheme="minorEastAsia" w:hAnsi="Times New Roman" w:cs="Times New Roman"/>
          <w:b/>
          <w:bCs/>
          <w:sz w:val="24"/>
          <w:szCs w:val="24"/>
          <w:lang w:val="en-US" w:eastAsia="en-IN" w:bidi="hi-IN"/>
        </w:rPr>
      </w:pPr>
    </w:p>
    <w:p w14:paraId="6E546050"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r w:rsidRPr="00802804">
        <w:rPr>
          <w:rFonts w:ascii="Times New Roman" w:eastAsiaTheme="minorEastAsia" w:hAnsi="Times New Roman" w:cs="Times New Roman"/>
          <w:b/>
          <w:bCs/>
          <w:sz w:val="24"/>
          <w:szCs w:val="24"/>
          <w:u w:val="single"/>
          <w:lang w:val="en-US" w:eastAsia="en-IN" w:bidi="hi-IN"/>
        </w:rPr>
        <w:t>POSITION OF NPAs, CERTIFICATE CASES AND RECOVERY OF NPAs</w:t>
      </w:r>
      <w:r w:rsidRPr="00F44CD9">
        <w:rPr>
          <w:rFonts w:ascii="Times New Roman" w:eastAsiaTheme="minorEastAsia" w:hAnsi="Times New Roman" w:cs="Times New Roman"/>
          <w:b/>
          <w:bCs/>
          <w:sz w:val="24"/>
          <w:szCs w:val="24"/>
          <w:lang w:val="en-US" w:eastAsia="en-IN" w:bidi="hi-IN"/>
        </w:rPr>
        <w:t xml:space="preserve">: </w:t>
      </w:r>
    </w:p>
    <w:p w14:paraId="35FFC36A"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lang w:eastAsia="en-IN" w:bidi="hi-IN"/>
        </w:rPr>
      </w:pPr>
      <w:r w:rsidRPr="00F44CD9">
        <w:rPr>
          <w:rFonts w:ascii="Times New Roman" w:eastAsiaTheme="minorEastAsia" w:hAnsi="Times New Roman" w:cs="Times New Roman"/>
          <w:b/>
          <w:bCs/>
          <w:sz w:val="24"/>
          <w:szCs w:val="24"/>
          <w:lang w:eastAsia="en-IN" w:bidi="hi-IN"/>
        </w:rPr>
        <w:t xml:space="preserve">Recovery under </w:t>
      </w:r>
      <w:proofErr w:type="spellStart"/>
      <w:r w:rsidRPr="00F44CD9">
        <w:rPr>
          <w:rFonts w:ascii="Times New Roman" w:eastAsiaTheme="minorEastAsia" w:hAnsi="Times New Roman" w:cs="Times New Roman"/>
          <w:b/>
          <w:bCs/>
          <w:sz w:val="24"/>
          <w:szCs w:val="24"/>
          <w:lang w:eastAsia="en-IN" w:bidi="hi-IN"/>
        </w:rPr>
        <w:t>Bakijai</w:t>
      </w:r>
      <w:proofErr w:type="spellEnd"/>
      <w:r w:rsidRPr="00F44CD9">
        <w:rPr>
          <w:rFonts w:ascii="Times New Roman" w:eastAsiaTheme="minorEastAsia" w:hAnsi="Times New Roman" w:cs="Times New Roman"/>
          <w:b/>
          <w:bCs/>
          <w:sz w:val="24"/>
          <w:szCs w:val="24"/>
          <w:lang w:eastAsia="en-IN" w:bidi="hi-IN"/>
        </w:rPr>
        <w:t>:</w:t>
      </w:r>
    </w:p>
    <w:p w14:paraId="2FF89825" w14:textId="77777777" w:rsidR="00EE278A" w:rsidRPr="00F44CD9" w:rsidRDefault="00EE278A" w:rsidP="00EE278A">
      <w:pPr>
        <w:spacing w:after="0" w:line="240" w:lineRule="auto"/>
        <w:jc w:val="both"/>
        <w:rPr>
          <w:rFonts w:ascii="Times New Roman" w:eastAsiaTheme="minorEastAsia" w:hAnsi="Times New Roman" w:cs="Times New Roman"/>
          <w:b/>
          <w:bCs/>
          <w:sz w:val="24"/>
          <w:szCs w:val="24"/>
          <w:lang w:eastAsia="en-IN" w:bidi="hi-IN"/>
        </w:rPr>
      </w:pPr>
      <w:r w:rsidRPr="00F44CD9">
        <w:rPr>
          <w:rFonts w:ascii="Times New Roman" w:eastAsiaTheme="minorEastAsia" w:hAnsi="Times New Roman" w:cs="Times New Roman"/>
          <w:b/>
          <w:bCs/>
          <w:sz w:val="24"/>
          <w:szCs w:val="24"/>
          <w:lang w:val="en-US" w:eastAsia="en-IN" w:bidi="hi-IN"/>
        </w:rPr>
        <w:tab/>
      </w:r>
      <w:r w:rsidRPr="00F44CD9">
        <w:rPr>
          <w:rFonts w:ascii="Times New Roman" w:eastAsiaTheme="minorEastAsia" w:hAnsi="Times New Roman" w:cs="Times New Roman"/>
          <w:b/>
          <w:bCs/>
          <w:sz w:val="24"/>
          <w:szCs w:val="24"/>
          <w:lang w:val="en-US" w:eastAsia="en-IN" w:bidi="hi-IN"/>
        </w:rPr>
        <w:tab/>
      </w:r>
      <w:r w:rsidRPr="00F44CD9">
        <w:rPr>
          <w:rFonts w:ascii="Times New Roman" w:eastAsiaTheme="minorEastAsia" w:hAnsi="Times New Roman" w:cs="Times New Roman"/>
          <w:b/>
          <w:bCs/>
          <w:sz w:val="24"/>
          <w:szCs w:val="24"/>
          <w:lang w:val="en-US" w:eastAsia="en-IN" w:bidi="hi-IN"/>
        </w:rPr>
        <w:tab/>
      </w:r>
      <w:r w:rsidRPr="00F44CD9">
        <w:rPr>
          <w:rFonts w:ascii="Times New Roman" w:eastAsiaTheme="minorEastAsia" w:hAnsi="Times New Roman" w:cs="Times New Roman"/>
          <w:b/>
          <w:bCs/>
          <w:sz w:val="24"/>
          <w:szCs w:val="24"/>
          <w:lang w:val="en-US" w:eastAsia="en-IN" w:bidi="hi-IN"/>
        </w:rPr>
        <w:tab/>
      </w:r>
      <w:r w:rsidRPr="00F44CD9">
        <w:rPr>
          <w:rFonts w:ascii="Times New Roman" w:eastAsiaTheme="minorEastAsia" w:hAnsi="Times New Roman" w:cs="Times New Roman"/>
          <w:b/>
          <w:bCs/>
          <w:sz w:val="24"/>
          <w:szCs w:val="24"/>
          <w:lang w:val="en-US" w:eastAsia="en-IN" w:bidi="hi-IN"/>
        </w:rPr>
        <w:tab/>
      </w:r>
      <w:r w:rsidRPr="00F44CD9">
        <w:rPr>
          <w:rFonts w:ascii="Times New Roman" w:eastAsiaTheme="minorEastAsia" w:hAnsi="Times New Roman" w:cs="Times New Roman"/>
          <w:b/>
          <w:bCs/>
          <w:sz w:val="24"/>
          <w:szCs w:val="24"/>
          <w:lang w:val="en-US" w:eastAsia="en-IN" w:bidi="hi-IN"/>
        </w:rPr>
        <w:tab/>
      </w:r>
      <w:r w:rsidRPr="00F44CD9">
        <w:rPr>
          <w:rFonts w:ascii="Times New Roman" w:eastAsiaTheme="minorEastAsia" w:hAnsi="Times New Roman" w:cs="Times New Roman"/>
          <w:b/>
          <w:bCs/>
          <w:sz w:val="24"/>
          <w:szCs w:val="24"/>
          <w:lang w:val="en-US" w:eastAsia="en-IN" w:bidi="hi-IN"/>
        </w:rPr>
        <w:tab/>
      </w:r>
      <w:r w:rsidRPr="00F44CD9">
        <w:rPr>
          <w:rFonts w:ascii="Times New Roman" w:eastAsiaTheme="minorEastAsia" w:hAnsi="Times New Roman" w:cs="Times New Roman"/>
          <w:b/>
          <w:bCs/>
          <w:sz w:val="24"/>
          <w:szCs w:val="24"/>
          <w:lang w:val="en-US" w:eastAsia="en-IN" w:bidi="hi-IN"/>
        </w:rPr>
        <w:tab/>
      </w:r>
      <w:r w:rsidRPr="00F44CD9">
        <w:rPr>
          <w:rFonts w:ascii="Times New Roman" w:eastAsiaTheme="minorEastAsia" w:hAnsi="Times New Roman" w:cs="Times New Roman"/>
          <w:b/>
          <w:bCs/>
          <w:sz w:val="24"/>
          <w:szCs w:val="24"/>
          <w:lang w:val="en-US" w:eastAsia="en-IN" w:bidi="hi-IN"/>
        </w:rPr>
        <w:tab/>
      </w:r>
      <w:r w:rsidRPr="00F44CD9">
        <w:rPr>
          <w:rFonts w:ascii="Times New Roman" w:eastAsiaTheme="minorEastAsia" w:hAnsi="Times New Roman" w:cs="Times New Roman"/>
          <w:b/>
          <w:bCs/>
          <w:sz w:val="24"/>
          <w:szCs w:val="24"/>
          <w:lang w:val="en-US" w:eastAsia="en-IN" w:bidi="hi-IN"/>
        </w:rPr>
        <w:tab/>
        <w:t>(</w:t>
      </w:r>
      <w:r w:rsidRPr="00F44CD9">
        <w:rPr>
          <w:rFonts w:ascii="Times New Roman" w:eastAsiaTheme="minorEastAsia" w:hAnsi="Times New Roman" w:cs="Times New Roman"/>
          <w:b/>
          <w:bCs/>
          <w:sz w:val="24"/>
          <w:szCs w:val="24"/>
          <w:lang w:eastAsia="en-IN" w:bidi="hi-IN"/>
        </w:rPr>
        <w:t>Amt. in Crores)</w:t>
      </w:r>
    </w:p>
    <w:tbl>
      <w:tblPr>
        <w:tblW w:w="9356" w:type="dxa"/>
        <w:tblInd w:w="-269" w:type="dxa"/>
        <w:tblCellMar>
          <w:left w:w="0" w:type="dxa"/>
          <w:right w:w="0" w:type="dxa"/>
        </w:tblCellMar>
        <w:tblLook w:val="04A0" w:firstRow="1" w:lastRow="0" w:firstColumn="1" w:lastColumn="0" w:noHBand="0" w:noVBand="1"/>
      </w:tblPr>
      <w:tblGrid>
        <w:gridCol w:w="1195"/>
        <w:gridCol w:w="1405"/>
        <w:gridCol w:w="1027"/>
        <w:gridCol w:w="1335"/>
        <w:gridCol w:w="709"/>
        <w:gridCol w:w="1276"/>
        <w:gridCol w:w="1275"/>
        <w:gridCol w:w="1134"/>
      </w:tblGrid>
      <w:tr w:rsidR="00EE278A" w:rsidRPr="00F44CD9" w14:paraId="1A06DE4E" w14:textId="77777777" w:rsidTr="00802804">
        <w:trPr>
          <w:trHeight w:val="608"/>
        </w:trPr>
        <w:tc>
          <w:tcPr>
            <w:tcW w:w="26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EF186B9" w14:textId="77777777" w:rsidR="00EE278A" w:rsidRPr="00F44CD9" w:rsidRDefault="00EE278A" w:rsidP="00EE278A">
            <w:pPr>
              <w:spacing w:after="0" w:line="240" w:lineRule="auto"/>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Pending cases at the beginning of the quarter</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42CA6BC1" w14:textId="77777777" w:rsidR="00EE278A" w:rsidRPr="00F44CD9" w:rsidRDefault="00EE278A" w:rsidP="00EE278A">
            <w:pPr>
              <w:spacing w:after="0" w:line="240" w:lineRule="auto"/>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Addition of cases during the quarter</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A94B163" w14:textId="77777777" w:rsidR="00EE278A" w:rsidRPr="00F44CD9" w:rsidRDefault="00EE278A" w:rsidP="00EE278A">
            <w:pPr>
              <w:spacing w:after="0" w:line="240" w:lineRule="auto"/>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Cases settled during the quarter</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56620D8" w14:textId="77777777" w:rsidR="00EE278A" w:rsidRPr="00F44CD9" w:rsidRDefault="00EE278A" w:rsidP="00EE278A">
            <w:pPr>
              <w:spacing w:after="0" w:line="240" w:lineRule="auto"/>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Pending cases at the close of the quarter</w:t>
            </w:r>
          </w:p>
        </w:tc>
      </w:tr>
      <w:tr w:rsidR="00EE278A" w:rsidRPr="00F44CD9" w14:paraId="4639C148" w14:textId="77777777" w:rsidTr="00802804">
        <w:trPr>
          <w:trHeight w:val="307"/>
        </w:trPr>
        <w:tc>
          <w:tcPr>
            <w:tcW w:w="11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148B1607" w14:textId="77777777" w:rsidR="00EE278A" w:rsidRPr="00F44CD9"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 xml:space="preserve">No. </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6D8CD28" w14:textId="77777777" w:rsidR="00EE278A" w:rsidRPr="00F44CD9"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 xml:space="preserve">Amount </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6433D5E" w14:textId="77777777" w:rsidR="00EE278A" w:rsidRPr="00F44CD9"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 xml:space="preserve">No. </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4C95FDB7" w14:textId="77777777" w:rsidR="00EE278A" w:rsidRPr="00F44CD9"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 xml:space="preserve">Amount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13322A8" w14:textId="77777777" w:rsidR="00EE278A" w:rsidRPr="00F44CD9"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 xml:space="preserve">No.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11C56452" w14:textId="77777777" w:rsidR="00EE278A" w:rsidRPr="00F44CD9"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 xml:space="preserve">Amount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5CA656BC" w14:textId="77777777" w:rsidR="00EE278A" w:rsidRPr="00F44CD9"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 xml:space="preserve">No.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745A45EE" w14:textId="77777777" w:rsidR="00EE278A" w:rsidRPr="00F44CD9"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b/>
                <w:bCs/>
                <w:color w:val="000000"/>
                <w:kern w:val="24"/>
                <w:sz w:val="24"/>
                <w:szCs w:val="24"/>
                <w:lang w:eastAsia="en-IN" w:bidi="hi-IN"/>
              </w:rPr>
              <w:t xml:space="preserve">Amount </w:t>
            </w:r>
          </w:p>
        </w:tc>
      </w:tr>
      <w:tr w:rsidR="00EE278A" w:rsidRPr="00F44CD9" w14:paraId="1BA899F0" w14:textId="77777777" w:rsidTr="00802804">
        <w:trPr>
          <w:trHeight w:val="307"/>
        </w:trPr>
        <w:tc>
          <w:tcPr>
            <w:tcW w:w="11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0B8D0E2" w14:textId="5B4F6D1F" w:rsidR="00EE278A" w:rsidRPr="00F44CD9" w:rsidRDefault="00DB415F"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eastAsia="en-IN" w:bidi="hi-IN"/>
              </w:rPr>
              <w:t>6217</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658" w:type="dxa"/>
            </w:tcMar>
            <w:hideMark/>
          </w:tcPr>
          <w:p w14:paraId="3D322CE4" w14:textId="6AB1107E" w:rsidR="00EE278A" w:rsidRPr="00F44CD9" w:rsidRDefault="008D7AAC" w:rsidP="00DB415F">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eastAsia="en-IN" w:bidi="hi-IN"/>
              </w:rPr>
              <w:t xml:space="preserve">   </w:t>
            </w:r>
            <w:r w:rsidR="00DB415F" w:rsidRPr="00F44CD9">
              <w:rPr>
                <w:rFonts w:ascii="Times New Roman" w:eastAsia="Times New Roman" w:hAnsi="Times New Roman" w:cs="Times New Roman"/>
                <w:color w:val="000000"/>
                <w:kern w:val="24"/>
                <w:sz w:val="24"/>
                <w:szCs w:val="24"/>
                <w:lang w:eastAsia="en-IN" w:bidi="hi-IN"/>
              </w:rPr>
              <w:t>98.61</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48F108E9" w14:textId="6E9FF120" w:rsidR="00EE278A" w:rsidRPr="00F44CD9" w:rsidRDefault="00DB415F"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eastAsia="en-IN" w:bidi="hi-IN"/>
              </w:rPr>
              <w:t>62</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1EFA391" w14:textId="5D4EA2DD" w:rsidR="00EE278A" w:rsidRPr="00F44CD9" w:rsidRDefault="00DB415F"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eastAsia="en-IN" w:bidi="hi-IN"/>
              </w:rPr>
              <w:t>1.14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4162D21C" w14:textId="6321B5F7" w:rsidR="00EE278A" w:rsidRPr="00F44CD9" w:rsidRDefault="00DB415F"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sz w:val="24"/>
                <w:szCs w:val="24"/>
                <w:lang w:eastAsia="en-IN" w:bidi="hi-IN"/>
              </w:rPr>
              <w:t>23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07234D40" w14:textId="1045B235" w:rsidR="00EE278A" w:rsidRPr="00F44CD9" w:rsidRDefault="00DB415F"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eastAsia="en-IN" w:bidi="hi-IN"/>
              </w:rPr>
              <w:t>0.31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705731E4" w14:textId="39E20518" w:rsidR="00EE278A" w:rsidRPr="00F44CD9" w:rsidRDefault="00DB415F"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eastAsia="en-IN" w:bidi="hi-IN"/>
              </w:rPr>
              <w:t>6256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5C21E705" w14:textId="444A4010" w:rsidR="00EE278A" w:rsidRPr="00F44CD9" w:rsidRDefault="00DB415F"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44CD9">
              <w:rPr>
                <w:rFonts w:ascii="Times New Roman" w:eastAsia="Times New Roman" w:hAnsi="Times New Roman" w:cs="Times New Roman"/>
                <w:color w:val="000000"/>
                <w:kern w:val="24"/>
                <w:sz w:val="24"/>
                <w:szCs w:val="24"/>
                <w:lang w:eastAsia="en-IN" w:bidi="hi-IN"/>
              </w:rPr>
              <w:t>99.44</w:t>
            </w:r>
          </w:p>
        </w:tc>
      </w:tr>
    </w:tbl>
    <w:p w14:paraId="2E264DFA" w14:textId="77777777" w:rsidR="00EE278A" w:rsidRPr="00F44CD9" w:rsidRDefault="00EE278A" w:rsidP="00EE278A">
      <w:pPr>
        <w:spacing w:after="0" w:line="240" w:lineRule="auto"/>
        <w:jc w:val="both"/>
        <w:rPr>
          <w:rFonts w:ascii="Times New Roman" w:eastAsiaTheme="minorEastAsia" w:hAnsi="Times New Roman" w:cs="Times New Roman"/>
          <w:sz w:val="24"/>
          <w:szCs w:val="24"/>
          <w:lang w:eastAsia="en-IN" w:bidi="hi-IN"/>
        </w:rPr>
      </w:pPr>
    </w:p>
    <w:p w14:paraId="0E8A35BB" w14:textId="77777777"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673C0C77" w14:textId="77777777"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05B720A7" w14:textId="77777777"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r w:rsidRPr="00F44CD9">
        <w:rPr>
          <w:rFonts w:ascii="Times New Roman" w:eastAsiaTheme="minorEastAsia" w:hAnsi="Times New Roman" w:cs="Times New Roman"/>
          <w:b/>
          <w:bCs/>
          <w:sz w:val="24"/>
          <w:szCs w:val="24"/>
          <w:u w:val="single"/>
          <w:lang w:val="en-US" w:eastAsia="en-IN" w:bidi="hi-IN"/>
        </w:rPr>
        <w:t>AGENDA-7</w:t>
      </w:r>
    </w:p>
    <w:p w14:paraId="5D6C5DF7" w14:textId="77777777"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215DA885" w14:textId="77777777" w:rsidR="00EE278A" w:rsidRPr="00802804"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r w:rsidRPr="00802804">
        <w:rPr>
          <w:rFonts w:ascii="Times New Roman" w:eastAsiaTheme="minorEastAsia" w:hAnsi="Times New Roman" w:cs="Times New Roman"/>
          <w:b/>
          <w:bCs/>
          <w:sz w:val="24"/>
          <w:szCs w:val="24"/>
          <w:u w:val="single"/>
          <w:lang w:val="en-US" w:eastAsia="en-IN" w:bidi="hi-IN"/>
        </w:rPr>
        <w:t>RSETI</w:t>
      </w:r>
    </w:p>
    <w:p w14:paraId="2116BD5A" w14:textId="77777777" w:rsidR="00EE278A" w:rsidRPr="00F44CD9" w:rsidRDefault="00EE278A" w:rsidP="00EE278A">
      <w:pPr>
        <w:spacing w:after="0" w:line="240" w:lineRule="auto"/>
        <w:rPr>
          <w:rFonts w:ascii="Times New Roman" w:eastAsiaTheme="minorEastAsia" w:hAnsi="Times New Roman" w:cs="Times New Roman"/>
          <w:b/>
          <w:bCs/>
          <w:sz w:val="24"/>
          <w:szCs w:val="24"/>
          <w:lang w:val="en-US" w:eastAsia="en-IN" w:bidi="hi-IN"/>
        </w:rPr>
      </w:pPr>
    </w:p>
    <w:p w14:paraId="006AE0AB" w14:textId="77777777" w:rsidR="00EE278A" w:rsidRPr="00F44CD9" w:rsidRDefault="00EE278A" w:rsidP="00EE278A">
      <w:pPr>
        <w:spacing w:after="0" w:line="240" w:lineRule="auto"/>
        <w:rPr>
          <w:rFonts w:ascii="Times New Roman" w:eastAsiaTheme="minorEastAsia" w:hAnsi="Times New Roman" w:cs="Times New Roman"/>
          <w:bCs/>
          <w:sz w:val="24"/>
          <w:szCs w:val="24"/>
          <w:lang w:val="en-US" w:eastAsia="en-IN" w:bidi="hi-IN"/>
        </w:rPr>
      </w:pPr>
      <w:r w:rsidRPr="00F44CD9">
        <w:rPr>
          <w:rFonts w:ascii="Times New Roman" w:eastAsiaTheme="minorEastAsia" w:hAnsi="Times New Roman" w:cs="Times New Roman"/>
          <w:bCs/>
          <w:sz w:val="24"/>
          <w:szCs w:val="24"/>
          <w:lang w:val="en-US" w:eastAsia="en-IN" w:bidi="hi-IN"/>
        </w:rPr>
        <w:t>There is only one RSETI in the State sponsored by APRB. The performance of RSETI is as under:</w:t>
      </w:r>
    </w:p>
    <w:p w14:paraId="1F39B1BA" w14:textId="77777777" w:rsidR="00EE278A" w:rsidRPr="00F44CD9" w:rsidRDefault="00EE278A" w:rsidP="00EE278A">
      <w:pPr>
        <w:spacing w:after="0" w:line="240" w:lineRule="auto"/>
        <w:rPr>
          <w:rFonts w:ascii="Times New Roman" w:eastAsiaTheme="minorEastAsia" w:hAnsi="Times New Roman" w:cs="Times New Roman"/>
          <w:bCs/>
          <w:sz w:val="24"/>
          <w:szCs w:val="24"/>
          <w:lang w:val="en-US" w:eastAsia="en-IN" w:bidi="hi-IN"/>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EE278A" w:rsidRPr="00F44CD9" w14:paraId="633E2612" w14:textId="77777777" w:rsidTr="00C507AC">
        <w:tc>
          <w:tcPr>
            <w:tcW w:w="1502" w:type="dxa"/>
          </w:tcPr>
          <w:p w14:paraId="0363E97E" w14:textId="77777777" w:rsidR="00EE278A" w:rsidRPr="00F44CD9" w:rsidRDefault="00EE278A" w:rsidP="00EE278A">
            <w:pPr>
              <w:rPr>
                <w:rFonts w:ascii="Times New Roman" w:hAnsi="Times New Roman" w:cs="Times New Roman"/>
                <w:bCs/>
                <w:sz w:val="24"/>
                <w:szCs w:val="24"/>
                <w:lang w:val="en-US"/>
              </w:rPr>
            </w:pPr>
            <w:r w:rsidRPr="00F44CD9">
              <w:rPr>
                <w:rFonts w:ascii="Times New Roman" w:hAnsi="Times New Roman" w:cs="Times New Roman"/>
                <w:bCs/>
                <w:sz w:val="24"/>
                <w:szCs w:val="24"/>
                <w:lang w:val="en-US"/>
              </w:rPr>
              <w:t>Location</w:t>
            </w:r>
          </w:p>
        </w:tc>
        <w:tc>
          <w:tcPr>
            <w:tcW w:w="1502" w:type="dxa"/>
          </w:tcPr>
          <w:p w14:paraId="2B01393D" w14:textId="77777777" w:rsidR="00EE278A" w:rsidRPr="00F44CD9" w:rsidRDefault="00EE278A" w:rsidP="00EE278A">
            <w:pPr>
              <w:rPr>
                <w:rFonts w:ascii="Times New Roman" w:hAnsi="Times New Roman" w:cs="Times New Roman"/>
                <w:bCs/>
                <w:sz w:val="24"/>
                <w:szCs w:val="24"/>
                <w:lang w:val="en-US"/>
              </w:rPr>
            </w:pPr>
            <w:r w:rsidRPr="00F44CD9">
              <w:rPr>
                <w:rFonts w:ascii="Times New Roman" w:hAnsi="Times New Roman" w:cs="Times New Roman"/>
                <w:bCs/>
                <w:sz w:val="24"/>
                <w:szCs w:val="24"/>
                <w:lang w:val="en-US"/>
              </w:rPr>
              <w:t>Year</w:t>
            </w:r>
          </w:p>
        </w:tc>
        <w:tc>
          <w:tcPr>
            <w:tcW w:w="1503" w:type="dxa"/>
          </w:tcPr>
          <w:p w14:paraId="68FDACAA" w14:textId="77777777" w:rsidR="00EE278A" w:rsidRPr="00F44CD9" w:rsidRDefault="00EE278A" w:rsidP="00EE278A">
            <w:pPr>
              <w:rPr>
                <w:rFonts w:ascii="Times New Roman" w:hAnsi="Times New Roman" w:cs="Times New Roman"/>
                <w:bCs/>
                <w:sz w:val="24"/>
                <w:szCs w:val="24"/>
                <w:lang w:val="en-US"/>
              </w:rPr>
            </w:pPr>
            <w:r w:rsidRPr="00F44CD9">
              <w:rPr>
                <w:rFonts w:ascii="Times New Roman" w:hAnsi="Times New Roman" w:cs="Times New Roman"/>
                <w:bCs/>
                <w:sz w:val="24"/>
                <w:szCs w:val="24"/>
                <w:lang w:val="en-US"/>
              </w:rPr>
              <w:t>Annual Training Target</w:t>
            </w:r>
          </w:p>
        </w:tc>
        <w:tc>
          <w:tcPr>
            <w:tcW w:w="1503" w:type="dxa"/>
          </w:tcPr>
          <w:p w14:paraId="66D5F399" w14:textId="77777777" w:rsidR="00EE278A" w:rsidRPr="00F44CD9" w:rsidRDefault="00EE278A" w:rsidP="00EE278A">
            <w:pPr>
              <w:rPr>
                <w:rFonts w:ascii="Times New Roman" w:hAnsi="Times New Roman" w:cs="Times New Roman"/>
                <w:bCs/>
                <w:sz w:val="24"/>
                <w:szCs w:val="24"/>
                <w:lang w:val="en-US"/>
              </w:rPr>
            </w:pPr>
            <w:r w:rsidRPr="00F44CD9">
              <w:rPr>
                <w:rFonts w:ascii="Times New Roman" w:hAnsi="Times New Roman" w:cs="Times New Roman"/>
                <w:bCs/>
                <w:sz w:val="24"/>
                <w:szCs w:val="24"/>
                <w:lang w:val="en-US"/>
              </w:rPr>
              <w:t>Training Actual as on date</w:t>
            </w:r>
          </w:p>
        </w:tc>
        <w:tc>
          <w:tcPr>
            <w:tcW w:w="1503" w:type="dxa"/>
          </w:tcPr>
          <w:p w14:paraId="38EF2413" w14:textId="77777777" w:rsidR="00EE278A" w:rsidRPr="00F44CD9" w:rsidRDefault="00EE278A" w:rsidP="00EE278A">
            <w:pPr>
              <w:rPr>
                <w:rFonts w:ascii="Times New Roman" w:hAnsi="Times New Roman" w:cs="Times New Roman"/>
                <w:bCs/>
                <w:sz w:val="24"/>
                <w:szCs w:val="24"/>
                <w:lang w:val="en-US"/>
              </w:rPr>
            </w:pPr>
            <w:r w:rsidRPr="00F44CD9">
              <w:rPr>
                <w:rFonts w:ascii="Times New Roman" w:hAnsi="Times New Roman" w:cs="Times New Roman"/>
                <w:bCs/>
                <w:sz w:val="24"/>
                <w:szCs w:val="24"/>
                <w:lang w:val="en-US"/>
              </w:rPr>
              <w:t>Credit Linkage</w:t>
            </w:r>
          </w:p>
        </w:tc>
        <w:tc>
          <w:tcPr>
            <w:tcW w:w="1503" w:type="dxa"/>
          </w:tcPr>
          <w:p w14:paraId="4947D188" w14:textId="77777777" w:rsidR="00EE278A" w:rsidRPr="00F44CD9" w:rsidRDefault="00EE278A" w:rsidP="00EE278A">
            <w:pPr>
              <w:rPr>
                <w:rFonts w:ascii="Times New Roman" w:hAnsi="Times New Roman" w:cs="Times New Roman"/>
                <w:bCs/>
                <w:sz w:val="24"/>
                <w:szCs w:val="24"/>
                <w:lang w:val="en-US"/>
              </w:rPr>
            </w:pPr>
            <w:r w:rsidRPr="00F44CD9">
              <w:rPr>
                <w:rFonts w:ascii="Times New Roman" w:hAnsi="Times New Roman" w:cs="Times New Roman"/>
                <w:bCs/>
                <w:sz w:val="24"/>
                <w:szCs w:val="24"/>
                <w:lang w:val="en-US"/>
              </w:rPr>
              <w:t>Settlement rate%</w:t>
            </w:r>
          </w:p>
        </w:tc>
      </w:tr>
      <w:tr w:rsidR="00EE278A" w:rsidRPr="00F44CD9" w14:paraId="623134AC" w14:textId="77777777" w:rsidTr="00C507AC">
        <w:tc>
          <w:tcPr>
            <w:tcW w:w="1502" w:type="dxa"/>
          </w:tcPr>
          <w:p w14:paraId="62476E4F" w14:textId="77777777" w:rsidR="00EE278A" w:rsidRPr="00F44CD9" w:rsidRDefault="00EE278A" w:rsidP="001669AC">
            <w:pPr>
              <w:jc w:val="center"/>
              <w:rPr>
                <w:rFonts w:ascii="Times New Roman" w:hAnsi="Times New Roman" w:cs="Times New Roman"/>
                <w:bCs/>
                <w:sz w:val="24"/>
                <w:szCs w:val="24"/>
                <w:lang w:val="en-US"/>
              </w:rPr>
            </w:pPr>
            <w:proofErr w:type="spellStart"/>
            <w:r w:rsidRPr="00F44CD9">
              <w:rPr>
                <w:rFonts w:ascii="Times New Roman" w:hAnsi="Times New Roman" w:cs="Times New Roman"/>
                <w:bCs/>
                <w:sz w:val="24"/>
                <w:szCs w:val="24"/>
                <w:lang w:val="en-US"/>
              </w:rPr>
              <w:t>Yupia</w:t>
            </w:r>
            <w:proofErr w:type="spellEnd"/>
          </w:p>
        </w:tc>
        <w:tc>
          <w:tcPr>
            <w:tcW w:w="1502" w:type="dxa"/>
          </w:tcPr>
          <w:p w14:paraId="695FAA82"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2016-17</w:t>
            </w:r>
          </w:p>
        </w:tc>
        <w:tc>
          <w:tcPr>
            <w:tcW w:w="1503" w:type="dxa"/>
          </w:tcPr>
          <w:p w14:paraId="161D26F4"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450</w:t>
            </w:r>
          </w:p>
        </w:tc>
        <w:tc>
          <w:tcPr>
            <w:tcW w:w="1503" w:type="dxa"/>
          </w:tcPr>
          <w:p w14:paraId="776C1D6D"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485</w:t>
            </w:r>
          </w:p>
        </w:tc>
        <w:tc>
          <w:tcPr>
            <w:tcW w:w="1503" w:type="dxa"/>
          </w:tcPr>
          <w:p w14:paraId="09B1E70C" w14:textId="559FEC2C" w:rsidR="00EE278A" w:rsidRPr="00F44CD9" w:rsidRDefault="005977E5"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341</w:t>
            </w:r>
          </w:p>
        </w:tc>
        <w:tc>
          <w:tcPr>
            <w:tcW w:w="1503" w:type="dxa"/>
          </w:tcPr>
          <w:p w14:paraId="08F961FF" w14:textId="76DFC0D8" w:rsidR="00EE278A" w:rsidRPr="00F44CD9" w:rsidRDefault="00E51ED1"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70.30</w:t>
            </w:r>
            <w:r w:rsidR="00EE278A" w:rsidRPr="00F44CD9">
              <w:rPr>
                <w:rFonts w:ascii="Times New Roman" w:hAnsi="Times New Roman" w:cs="Times New Roman"/>
                <w:bCs/>
                <w:sz w:val="24"/>
                <w:szCs w:val="24"/>
                <w:lang w:val="en-US"/>
              </w:rPr>
              <w:t>%</w:t>
            </w:r>
          </w:p>
        </w:tc>
      </w:tr>
      <w:tr w:rsidR="00EE278A" w:rsidRPr="00F44CD9" w14:paraId="5BEBE912" w14:textId="77777777" w:rsidTr="00C507AC">
        <w:tc>
          <w:tcPr>
            <w:tcW w:w="1502" w:type="dxa"/>
          </w:tcPr>
          <w:p w14:paraId="14BE9DCD" w14:textId="77777777" w:rsidR="00EE278A" w:rsidRPr="00F44CD9" w:rsidRDefault="00EE278A" w:rsidP="001669AC">
            <w:pPr>
              <w:jc w:val="center"/>
              <w:rPr>
                <w:rFonts w:ascii="Times New Roman" w:hAnsi="Times New Roman" w:cs="Times New Roman"/>
                <w:bCs/>
                <w:sz w:val="24"/>
                <w:szCs w:val="24"/>
                <w:lang w:val="en-US"/>
              </w:rPr>
            </w:pPr>
            <w:proofErr w:type="spellStart"/>
            <w:r w:rsidRPr="00F44CD9">
              <w:rPr>
                <w:rFonts w:ascii="Times New Roman" w:hAnsi="Times New Roman" w:cs="Times New Roman"/>
                <w:bCs/>
                <w:sz w:val="24"/>
                <w:szCs w:val="24"/>
                <w:lang w:val="en-US"/>
              </w:rPr>
              <w:t>Yupia</w:t>
            </w:r>
            <w:proofErr w:type="spellEnd"/>
          </w:p>
        </w:tc>
        <w:tc>
          <w:tcPr>
            <w:tcW w:w="1502" w:type="dxa"/>
          </w:tcPr>
          <w:p w14:paraId="6FB889DA"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2017-18</w:t>
            </w:r>
          </w:p>
        </w:tc>
        <w:tc>
          <w:tcPr>
            <w:tcW w:w="1503" w:type="dxa"/>
          </w:tcPr>
          <w:p w14:paraId="158D5BDF"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450</w:t>
            </w:r>
          </w:p>
        </w:tc>
        <w:tc>
          <w:tcPr>
            <w:tcW w:w="1503" w:type="dxa"/>
          </w:tcPr>
          <w:p w14:paraId="6B0A2E3C"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345</w:t>
            </w:r>
          </w:p>
        </w:tc>
        <w:tc>
          <w:tcPr>
            <w:tcW w:w="1503" w:type="dxa"/>
          </w:tcPr>
          <w:p w14:paraId="009CA4CB" w14:textId="738E8C2F" w:rsidR="00EE278A" w:rsidRPr="00F44CD9" w:rsidRDefault="005977E5"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133</w:t>
            </w:r>
          </w:p>
        </w:tc>
        <w:tc>
          <w:tcPr>
            <w:tcW w:w="1503" w:type="dxa"/>
          </w:tcPr>
          <w:p w14:paraId="146AAFEE" w14:textId="03230FC7" w:rsidR="00EE278A" w:rsidRPr="00F44CD9" w:rsidRDefault="00E51ED1"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30.55</w:t>
            </w:r>
            <w:r w:rsidR="00EE278A" w:rsidRPr="00F44CD9">
              <w:rPr>
                <w:rFonts w:ascii="Times New Roman" w:hAnsi="Times New Roman" w:cs="Times New Roman"/>
                <w:bCs/>
                <w:sz w:val="24"/>
                <w:szCs w:val="24"/>
                <w:lang w:val="en-US"/>
              </w:rPr>
              <w:t>%</w:t>
            </w:r>
          </w:p>
        </w:tc>
      </w:tr>
      <w:tr w:rsidR="00EE278A" w:rsidRPr="00F44CD9" w14:paraId="46A7BD9C" w14:textId="77777777" w:rsidTr="00C507AC">
        <w:tc>
          <w:tcPr>
            <w:tcW w:w="1502" w:type="dxa"/>
          </w:tcPr>
          <w:p w14:paraId="045931F2" w14:textId="77777777" w:rsidR="00EE278A" w:rsidRPr="00F44CD9" w:rsidRDefault="00EE278A" w:rsidP="001669AC">
            <w:pPr>
              <w:jc w:val="center"/>
              <w:rPr>
                <w:rFonts w:ascii="Times New Roman" w:hAnsi="Times New Roman" w:cs="Times New Roman"/>
                <w:bCs/>
                <w:sz w:val="24"/>
                <w:szCs w:val="24"/>
                <w:lang w:val="en-US"/>
              </w:rPr>
            </w:pPr>
            <w:proofErr w:type="spellStart"/>
            <w:r w:rsidRPr="00F44CD9">
              <w:rPr>
                <w:rFonts w:ascii="Times New Roman" w:hAnsi="Times New Roman" w:cs="Times New Roman"/>
                <w:bCs/>
                <w:sz w:val="24"/>
                <w:szCs w:val="24"/>
                <w:lang w:val="en-US"/>
              </w:rPr>
              <w:t>Yupia</w:t>
            </w:r>
            <w:proofErr w:type="spellEnd"/>
          </w:p>
        </w:tc>
        <w:tc>
          <w:tcPr>
            <w:tcW w:w="1502" w:type="dxa"/>
          </w:tcPr>
          <w:p w14:paraId="6CDDB6FA"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2018-19</w:t>
            </w:r>
          </w:p>
        </w:tc>
        <w:tc>
          <w:tcPr>
            <w:tcW w:w="1503" w:type="dxa"/>
          </w:tcPr>
          <w:p w14:paraId="10C17927"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450</w:t>
            </w:r>
          </w:p>
        </w:tc>
        <w:tc>
          <w:tcPr>
            <w:tcW w:w="1503" w:type="dxa"/>
          </w:tcPr>
          <w:p w14:paraId="69518909" w14:textId="0DD4A3A4" w:rsidR="00EE278A" w:rsidRPr="00F44CD9" w:rsidRDefault="005977E5"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360</w:t>
            </w:r>
          </w:p>
        </w:tc>
        <w:tc>
          <w:tcPr>
            <w:tcW w:w="1503" w:type="dxa"/>
          </w:tcPr>
          <w:p w14:paraId="7802FD20" w14:textId="211F9C4C" w:rsidR="00EE278A" w:rsidRPr="00F44CD9" w:rsidRDefault="005977E5"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61</w:t>
            </w:r>
          </w:p>
        </w:tc>
        <w:tc>
          <w:tcPr>
            <w:tcW w:w="1503" w:type="dxa"/>
          </w:tcPr>
          <w:p w14:paraId="25B5B32E" w14:textId="2BD75F6B" w:rsidR="00EE278A" w:rsidRPr="00F44CD9" w:rsidRDefault="00E51ED1"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16.94%</w:t>
            </w:r>
          </w:p>
        </w:tc>
      </w:tr>
      <w:tr w:rsidR="00EE278A" w:rsidRPr="00F44CD9" w14:paraId="32AC4B20" w14:textId="77777777" w:rsidTr="00C507AC">
        <w:tc>
          <w:tcPr>
            <w:tcW w:w="1502" w:type="dxa"/>
          </w:tcPr>
          <w:p w14:paraId="2C21D19B" w14:textId="77777777" w:rsidR="00EE278A" w:rsidRPr="00F44CD9" w:rsidRDefault="00EE278A" w:rsidP="001669AC">
            <w:pPr>
              <w:jc w:val="center"/>
              <w:rPr>
                <w:rFonts w:ascii="Times New Roman" w:hAnsi="Times New Roman" w:cs="Times New Roman"/>
                <w:bCs/>
                <w:sz w:val="24"/>
                <w:szCs w:val="24"/>
                <w:lang w:val="en-US"/>
              </w:rPr>
            </w:pPr>
            <w:proofErr w:type="spellStart"/>
            <w:r w:rsidRPr="00F44CD9">
              <w:rPr>
                <w:rFonts w:ascii="Times New Roman" w:hAnsi="Times New Roman" w:cs="Times New Roman"/>
                <w:bCs/>
                <w:sz w:val="24"/>
                <w:szCs w:val="24"/>
                <w:lang w:val="en-US"/>
              </w:rPr>
              <w:t>Yupia</w:t>
            </w:r>
            <w:proofErr w:type="spellEnd"/>
          </w:p>
        </w:tc>
        <w:tc>
          <w:tcPr>
            <w:tcW w:w="1502" w:type="dxa"/>
          </w:tcPr>
          <w:p w14:paraId="2872E92C"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2019-20</w:t>
            </w:r>
          </w:p>
        </w:tc>
        <w:tc>
          <w:tcPr>
            <w:tcW w:w="1503" w:type="dxa"/>
          </w:tcPr>
          <w:p w14:paraId="5B6809DC"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450</w:t>
            </w:r>
          </w:p>
        </w:tc>
        <w:tc>
          <w:tcPr>
            <w:tcW w:w="1503" w:type="dxa"/>
          </w:tcPr>
          <w:p w14:paraId="414F24B3" w14:textId="646A071E" w:rsidR="00EE278A" w:rsidRPr="00F44CD9" w:rsidRDefault="005977E5"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211</w:t>
            </w:r>
          </w:p>
        </w:tc>
        <w:tc>
          <w:tcPr>
            <w:tcW w:w="1503" w:type="dxa"/>
          </w:tcPr>
          <w:p w14:paraId="143FB076" w14:textId="0437D914" w:rsidR="00EE278A" w:rsidRPr="00F44CD9" w:rsidRDefault="005977E5"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249</w:t>
            </w:r>
          </w:p>
        </w:tc>
        <w:tc>
          <w:tcPr>
            <w:tcW w:w="1503" w:type="dxa"/>
          </w:tcPr>
          <w:p w14:paraId="6A6152A4" w14:textId="49D22962" w:rsidR="00EE278A" w:rsidRPr="00F44CD9" w:rsidRDefault="00E51ED1"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118.00%</w:t>
            </w:r>
          </w:p>
        </w:tc>
      </w:tr>
      <w:tr w:rsidR="00EE278A" w:rsidRPr="00F44CD9" w14:paraId="0E581F35" w14:textId="77777777" w:rsidTr="00C507AC">
        <w:tc>
          <w:tcPr>
            <w:tcW w:w="1502" w:type="dxa"/>
          </w:tcPr>
          <w:p w14:paraId="16CAD388" w14:textId="77777777" w:rsidR="00EE278A" w:rsidRPr="00F44CD9" w:rsidRDefault="00EE278A" w:rsidP="001669AC">
            <w:pPr>
              <w:jc w:val="center"/>
              <w:rPr>
                <w:rFonts w:ascii="Times New Roman" w:hAnsi="Times New Roman" w:cs="Times New Roman"/>
                <w:bCs/>
                <w:sz w:val="24"/>
                <w:szCs w:val="24"/>
                <w:lang w:val="en-US"/>
              </w:rPr>
            </w:pPr>
            <w:proofErr w:type="spellStart"/>
            <w:r w:rsidRPr="00F44CD9">
              <w:rPr>
                <w:rFonts w:ascii="Times New Roman" w:hAnsi="Times New Roman" w:cs="Times New Roman"/>
                <w:bCs/>
                <w:sz w:val="24"/>
                <w:szCs w:val="24"/>
                <w:lang w:val="en-US"/>
              </w:rPr>
              <w:t>Yupia</w:t>
            </w:r>
            <w:proofErr w:type="spellEnd"/>
          </w:p>
        </w:tc>
        <w:tc>
          <w:tcPr>
            <w:tcW w:w="1502" w:type="dxa"/>
          </w:tcPr>
          <w:p w14:paraId="7E21D820"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2020-21</w:t>
            </w:r>
          </w:p>
        </w:tc>
        <w:tc>
          <w:tcPr>
            <w:tcW w:w="1503" w:type="dxa"/>
          </w:tcPr>
          <w:p w14:paraId="736D4E04"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360</w:t>
            </w:r>
          </w:p>
        </w:tc>
        <w:tc>
          <w:tcPr>
            <w:tcW w:w="1503" w:type="dxa"/>
          </w:tcPr>
          <w:p w14:paraId="4356DC2D"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18</w:t>
            </w:r>
          </w:p>
        </w:tc>
        <w:tc>
          <w:tcPr>
            <w:tcW w:w="1503" w:type="dxa"/>
          </w:tcPr>
          <w:p w14:paraId="76497366" w14:textId="622F12D0" w:rsidR="00EE278A" w:rsidRPr="00F44CD9" w:rsidRDefault="00E51ED1"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43</w:t>
            </w:r>
          </w:p>
        </w:tc>
        <w:tc>
          <w:tcPr>
            <w:tcW w:w="1503" w:type="dxa"/>
          </w:tcPr>
          <w:p w14:paraId="7ADD1413" w14:textId="744B431B" w:rsidR="00EE278A" w:rsidRPr="00F44CD9" w:rsidRDefault="00E51ED1"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238.88%</w:t>
            </w:r>
          </w:p>
        </w:tc>
      </w:tr>
      <w:tr w:rsidR="00EE278A" w:rsidRPr="00F44CD9" w14:paraId="4E75AC0A" w14:textId="77777777" w:rsidTr="00C507AC">
        <w:tc>
          <w:tcPr>
            <w:tcW w:w="1502" w:type="dxa"/>
          </w:tcPr>
          <w:p w14:paraId="65B1E2EF" w14:textId="77777777" w:rsidR="00EE278A" w:rsidRPr="00F44CD9" w:rsidRDefault="00EE278A" w:rsidP="001669AC">
            <w:pPr>
              <w:jc w:val="center"/>
              <w:rPr>
                <w:rFonts w:ascii="Times New Roman" w:hAnsi="Times New Roman" w:cs="Times New Roman"/>
                <w:bCs/>
                <w:sz w:val="24"/>
                <w:szCs w:val="24"/>
                <w:lang w:val="en-US"/>
              </w:rPr>
            </w:pPr>
            <w:proofErr w:type="spellStart"/>
            <w:r w:rsidRPr="00F44CD9">
              <w:rPr>
                <w:rFonts w:ascii="Times New Roman" w:hAnsi="Times New Roman" w:cs="Times New Roman"/>
                <w:bCs/>
                <w:sz w:val="24"/>
                <w:szCs w:val="24"/>
                <w:lang w:val="en-US"/>
              </w:rPr>
              <w:t>Yupia</w:t>
            </w:r>
            <w:proofErr w:type="spellEnd"/>
          </w:p>
        </w:tc>
        <w:tc>
          <w:tcPr>
            <w:tcW w:w="1502" w:type="dxa"/>
          </w:tcPr>
          <w:p w14:paraId="745BCAE1"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2021-22</w:t>
            </w:r>
          </w:p>
        </w:tc>
        <w:tc>
          <w:tcPr>
            <w:tcW w:w="1503" w:type="dxa"/>
          </w:tcPr>
          <w:p w14:paraId="008314B3"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200</w:t>
            </w:r>
          </w:p>
        </w:tc>
        <w:tc>
          <w:tcPr>
            <w:tcW w:w="1503" w:type="dxa"/>
          </w:tcPr>
          <w:p w14:paraId="3FBDCD5A"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225</w:t>
            </w:r>
          </w:p>
        </w:tc>
        <w:tc>
          <w:tcPr>
            <w:tcW w:w="1503" w:type="dxa"/>
          </w:tcPr>
          <w:p w14:paraId="6F7BC39F" w14:textId="38A77B0E" w:rsidR="00EE278A" w:rsidRPr="00F44CD9" w:rsidRDefault="005977E5"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0</w:t>
            </w:r>
          </w:p>
        </w:tc>
        <w:tc>
          <w:tcPr>
            <w:tcW w:w="1503" w:type="dxa"/>
          </w:tcPr>
          <w:p w14:paraId="7A0C8C77" w14:textId="50A7291A" w:rsidR="00EE278A" w:rsidRPr="00F44CD9" w:rsidRDefault="00E51ED1"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0</w:t>
            </w:r>
          </w:p>
        </w:tc>
      </w:tr>
      <w:tr w:rsidR="00EE278A" w:rsidRPr="00F44CD9" w14:paraId="7887FA12" w14:textId="77777777" w:rsidTr="00C507AC">
        <w:tc>
          <w:tcPr>
            <w:tcW w:w="1502" w:type="dxa"/>
          </w:tcPr>
          <w:p w14:paraId="1355CA63" w14:textId="77777777" w:rsidR="00EE278A" w:rsidRPr="00F44CD9" w:rsidRDefault="00EE278A" w:rsidP="001669AC">
            <w:pPr>
              <w:jc w:val="center"/>
              <w:rPr>
                <w:rFonts w:ascii="Times New Roman" w:hAnsi="Times New Roman" w:cs="Times New Roman"/>
                <w:bCs/>
                <w:sz w:val="24"/>
                <w:szCs w:val="24"/>
                <w:lang w:val="en-US"/>
              </w:rPr>
            </w:pPr>
            <w:proofErr w:type="spellStart"/>
            <w:r w:rsidRPr="00F44CD9">
              <w:rPr>
                <w:rFonts w:ascii="Times New Roman" w:hAnsi="Times New Roman" w:cs="Times New Roman"/>
                <w:bCs/>
                <w:sz w:val="24"/>
                <w:szCs w:val="24"/>
                <w:lang w:val="en-US"/>
              </w:rPr>
              <w:t>Yupia</w:t>
            </w:r>
            <w:proofErr w:type="spellEnd"/>
          </w:p>
        </w:tc>
        <w:tc>
          <w:tcPr>
            <w:tcW w:w="1502" w:type="dxa"/>
          </w:tcPr>
          <w:p w14:paraId="5D41E7C5"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2022-23</w:t>
            </w:r>
          </w:p>
        </w:tc>
        <w:tc>
          <w:tcPr>
            <w:tcW w:w="1503" w:type="dxa"/>
          </w:tcPr>
          <w:p w14:paraId="4465460F" w14:textId="77777777" w:rsidR="00EE278A" w:rsidRPr="00F44CD9" w:rsidRDefault="00EE278A"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360</w:t>
            </w:r>
          </w:p>
        </w:tc>
        <w:tc>
          <w:tcPr>
            <w:tcW w:w="1503" w:type="dxa"/>
          </w:tcPr>
          <w:p w14:paraId="7C3D90F3" w14:textId="5CB4AA72" w:rsidR="00EE278A" w:rsidRPr="00F44CD9" w:rsidRDefault="005977E5"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384</w:t>
            </w:r>
          </w:p>
        </w:tc>
        <w:tc>
          <w:tcPr>
            <w:tcW w:w="1503" w:type="dxa"/>
          </w:tcPr>
          <w:p w14:paraId="60EEC2DF" w14:textId="415CCAA5" w:rsidR="00EE278A" w:rsidRPr="00F44CD9" w:rsidRDefault="005977E5"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162</w:t>
            </w:r>
          </w:p>
        </w:tc>
        <w:tc>
          <w:tcPr>
            <w:tcW w:w="1503" w:type="dxa"/>
          </w:tcPr>
          <w:p w14:paraId="42B6C3F2" w14:textId="758610FE" w:rsidR="00EE278A" w:rsidRPr="00F44CD9" w:rsidRDefault="00E51ED1" w:rsidP="001669AC">
            <w:pPr>
              <w:jc w:val="center"/>
              <w:rPr>
                <w:rFonts w:ascii="Times New Roman" w:hAnsi="Times New Roman" w:cs="Times New Roman"/>
                <w:bCs/>
                <w:sz w:val="24"/>
                <w:szCs w:val="24"/>
                <w:lang w:val="en-US"/>
              </w:rPr>
            </w:pPr>
            <w:r w:rsidRPr="00F44CD9">
              <w:rPr>
                <w:rFonts w:ascii="Times New Roman" w:hAnsi="Times New Roman" w:cs="Times New Roman"/>
                <w:bCs/>
                <w:sz w:val="24"/>
                <w:szCs w:val="24"/>
                <w:lang w:val="en-US"/>
              </w:rPr>
              <w:t>42.18%</w:t>
            </w:r>
          </w:p>
        </w:tc>
      </w:tr>
    </w:tbl>
    <w:p w14:paraId="3ECE263E" w14:textId="77777777" w:rsidR="00EE278A" w:rsidRPr="00F44CD9"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20AD42DE" w14:textId="77777777" w:rsidR="00FF1C8E" w:rsidRPr="00F44CD9" w:rsidRDefault="00FF1C8E" w:rsidP="00EE278A">
      <w:pPr>
        <w:spacing w:after="0" w:line="240" w:lineRule="auto"/>
        <w:rPr>
          <w:rFonts w:ascii="Times New Roman" w:eastAsiaTheme="minorEastAsia" w:hAnsi="Times New Roman" w:cs="Times New Roman"/>
          <w:b/>
          <w:bCs/>
          <w:sz w:val="24"/>
          <w:szCs w:val="24"/>
          <w:u w:val="single"/>
          <w:lang w:val="en-US" w:eastAsia="en-IN" w:bidi="hi-IN"/>
        </w:rPr>
      </w:pPr>
    </w:p>
    <w:bookmarkEnd w:id="0"/>
    <w:p w14:paraId="290C3A3F" w14:textId="77777777" w:rsidR="00802804" w:rsidRDefault="00802804"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4B495F50" w14:textId="2C3C86CD" w:rsidR="00B517BF" w:rsidRPr="00F44CD9" w:rsidRDefault="00B517BF" w:rsidP="00B517BF">
      <w:pPr>
        <w:spacing w:after="0" w:line="240" w:lineRule="auto"/>
        <w:jc w:val="both"/>
        <w:rPr>
          <w:rFonts w:ascii="Times New Roman" w:eastAsiaTheme="minorEastAsia" w:hAnsi="Times New Roman" w:cs="Times New Roman"/>
          <w:b/>
          <w:sz w:val="24"/>
          <w:szCs w:val="24"/>
          <w:u w:val="single"/>
          <w:lang w:val="en-US" w:eastAsia="en-IN" w:bidi="hi-IN"/>
        </w:rPr>
      </w:pPr>
      <w:r w:rsidRPr="00F44CD9">
        <w:rPr>
          <w:rFonts w:ascii="Times New Roman" w:eastAsiaTheme="minorEastAsia" w:hAnsi="Times New Roman" w:cs="Times New Roman"/>
          <w:b/>
          <w:sz w:val="24"/>
          <w:szCs w:val="24"/>
          <w:u w:val="single"/>
          <w:lang w:val="en-US" w:eastAsia="en-IN" w:bidi="hi-IN"/>
        </w:rPr>
        <w:t>AGENDA-</w:t>
      </w:r>
      <w:r w:rsidR="001C04E1" w:rsidRPr="00F44CD9">
        <w:rPr>
          <w:rFonts w:ascii="Times New Roman" w:eastAsiaTheme="minorEastAsia" w:hAnsi="Times New Roman" w:cs="Times New Roman"/>
          <w:b/>
          <w:sz w:val="24"/>
          <w:szCs w:val="24"/>
          <w:u w:val="single"/>
          <w:lang w:val="en-US" w:eastAsia="en-IN" w:bidi="hi-IN"/>
        </w:rPr>
        <w:t>8</w:t>
      </w:r>
    </w:p>
    <w:p w14:paraId="01647679" w14:textId="77777777" w:rsidR="00DB415F" w:rsidRPr="00F44CD9" w:rsidRDefault="00DB415F"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7D8D8EF5" w14:textId="7E3DAE3E" w:rsidR="00B517BF" w:rsidRPr="00F44CD9" w:rsidRDefault="001C04E1" w:rsidP="00B517BF">
      <w:pPr>
        <w:spacing w:after="0" w:line="240" w:lineRule="auto"/>
        <w:jc w:val="both"/>
        <w:rPr>
          <w:rFonts w:ascii="Times New Roman" w:eastAsiaTheme="minorEastAsia" w:hAnsi="Times New Roman" w:cs="Times New Roman"/>
          <w:b/>
          <w:sz w:val="24"/>
          <w:szCs w:val="24"/>
          <w:u w:val="single"/>
          <w:lang w:val="en-US" w:eastAsia="en-IN" w:bidi="hi-IN"/>
        </w:rPr>
      </w:pPr>
      <w:r w:rsidRPr="00F44CD9">
        <w:rPr>
          <w:rFonts w:ascii="Times New Roman" w:eastAsiaTheme="minorEastAsia" w:hAnsi="Times New Roman" w:cs="Times New Roman"/>
          <w:b/>
          <w:sz w:val="24"/>
          <w:szCs w:val="24"/>
          <w:u w:val="single"/>
          <w:lang w:val="en-US" w:eastAsia="en-IN" w:bidi="hi-IN"/>
        </w:rPr>
        <w:t>SVAMITVA</w:t>
      </w:r>
      <w:r w:rsidR="00F25A4A">
        <w:rPr>
          <w:rFonts w:ascii="Times New Roman" w:eastAsiaTheme="minorEastAsia" w:hAnsi="Times New Roman" w:cs="Times New Roman"/>
          <w:b/>
          <w:sz w:val="24"/>
          <w:szCs w:val="24"/>
          <w:u w:val="single"/>
          <w:lang w:val="en-US" w:eastAsia="en-IN" w:bidi="hi-IN"/>
        </w:rPr>
        <w:t xml:space="preserve"> Property</w:t>
      </w:r>
      <w:r w:rsidRPr="00F44CD9">
        <w:rPr>
          <w:rFonts w:ascii="Times New Roman" w:eastAsiaTheme="minorEastAsia" w:hAnsi="Times New Roman" w:cs="Times New Roman"/>
          <w:b/>
          <w:sz w:val="24"/>
          <w:szCs w:val="24"/>
          <w:u w:val="single"/>
          <w:lang w:val="en-US" w:eastAsia="en-IN" w:bidi="hi-IN"/>
        </w:rPr>
        <w:t xml:space="preserve"> Cards</w:t>
      </w:r>
    </w:p>
    <w:p w14:paraId="6BA12EBE" w14:textId="77777777" w:rsidR="001C04E1" w:rsidRPr="00F44CD9" w:rsidRDefault="001C04E1"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6E9D8F7E" w14:textId="00F3BC72" w:rsidR="001C04E1" w:rsidRPr="00802804" w:rsidRDefault="001C04E1" w:rsidP="00B517BF">
      <w:pPr>
        <w:spacing w:after="0" w:line="240" w:lineRule="auto"/>
        <w:jc w:val="both"/>
        <w:rPr>
          <w:rFonts w:ascii="Times New Roman" w:eastAsiaTheme="minorEastAsia" w:hAnsi="Times New Roman" w:cs="Times New Roman"/>
          <w:sz w:val="24"/>
          <w:szCs w:val="24"/>
          <w:lang w:val="en-US" w:eastAsia="en-IN" w:bidi="hi-IN"/>
        </w:rPr>
      </w:pPr>
      <w:proofErr w:type="gramStart"/>
      <w:r w:rsidRPr="00B830DD">
        <w:rPr>
          <w:rFonts w:ascii="Times New Roman" w:eastAsiaTheme="minorEastAsia" w:hAnsi="Times New Roman" w:cs="Times New Roman"/>
          <w:sz w:val="24"/>
          <w:szCs w:val="24"/>
          <w:lang w:val="en-US" w:eastAsia="en-IN" w:bidi="hi-IN"/>
        </w:rPr>
        <w:t>The  card</w:t>
      </w:r>
      <w:proofErr w:type="gramEnd"/>
      <w:r w:rsidRPr="00B830DD">
        <w:rPr>
          <w:rFonts w:ascii="Times New Roman" w:eastAsiaTheme="minorEastAsia" w:hAnsi="Times New Roman" w:cs="Times New Roman"/>
          <w:sz w:val="24"/>
          <w:szCs w:val="24"/>
          <w:lang w:val="en-US" w:eastAsia="en-IN" w:bidi="hi-IN"/>
        </w:rPr>
        <w:t xml:space="preserve"> was launched on 11.10.2020. A brief about the card is placed at Page No</w:t>
      </w:r>
      <w:r w:rsidRPr="00802804">
        <w:rPr>
          <w:rFonts w:ascii="Times New Roman" w:eastAsiaTheme="minorEastAsia" w:hAnsi="Times New Roman" w:cs="Times New Roman"/>
          <w:sz w:val="24"/>
          <w:szCs w:val="24"/>
          <w:lang w:val="en-US" w:eastAsia="en-IN" w:bidi="hi-IN"/>
        </w:rPr>
        <w:t>.</w:t>
      </w:r>
      <w:r w:rsidR="003B5A45">
        <w:rPr>
          <w:rFonts w:ascii="Times New Roman" w:eastAsiaTheme="minorEastAsia" w:hAnsi="Times New Roman" w:cs="Times New Roman"/>
          <w:sz w:val="24"/>
          <w:szCs w:val="24"/>
          <w:lang w:val="en-US" w:eastAsia="en-IN" w:bidi="hi-IN"/>
        </w:rPr>
        <w:t>154</w:t>
      </w:r>
    </w:p>
    <w:p w14:paraId="2867F4C9" w14:textId="77777777" w:rsidR="001C04E1" w:rsidRPr="00F44CD9" w:rsidRDefault="001C04E1" w:rsidP="00B517BF">
      <w:pPr>
        <w:spacing w:after="0" w:line="240" w:lineRule="auto"/>
        <w:jc w:val="both"/>
        <w:rPr>
          <w:rFonts w:ascii="Times New Roman" w:eastAsiaTheme="minorEastAsia" w:hAnsi="Times New Roman" w:cs="Times New Roman"/>
          <w:sz w:val="24"/>
          <w:szCs w:val="24"/>
          <w:u w:val="single"/>
          <w:lang w:val="en-US" w:eastAsia="en-IN" w:bidi="hi-IN"/>
        </w:rPr>
      </w:pPr>
    </w:p>
    <w:p w14:paraId="2E4D0278" w14:textId="77777777" w:rsidR="00802804" w:rsidRDefault="00802804"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39BD3F92" w14:textId="77777777" w:rsidR="00802804" w:rsidRDefault="00802804"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639F4F24" w14:textId="5B648132" w:rsidR="00B517BF" w:rsidRPr="00F44CD9" w:rsidRDefault="00DB415F" w:rsidP="00B517BF">
      <w:pPr>
        <w:spacing w:after="0" w:line="240" w:lineRule="auto"/>
        <w:jc w:val="both"/>
        <w:rPr>
          <w:rFonts w:ascii="Times New Roman" w:eastAsiaTheme="minorEastAsia" w:hAnsi="Times New Roman" w:cs="Times New Roman"/>
          <w:b/>
          <w:sz w:val="24"/>
          <w:szCs w:val="24"/>
          <w:u w:val="single"/>
          <w:lang w:val="en-US" w:eastAsia="en-IN" w:bidi="hi-IN"/>
        </w:rPr>
      </w:pPr>
      <w:r w:rsidRPr="00F44CD9">
        <w:rPr>
          <w:rFonts w:ascii="Times New Roman" w:eastAsiaTheme="minorEastAsia" w:hAnsi="Times New Roman" w:cs="Times New Roman"/>
          <w:b/>
          <w:sz w:val="24"/>
          <w:szCs w:val="24"/>
          <w:u w:val="single"/>
          <w:lang w:val="en-US" w:eastAsia="en-IN" w:bidi="hi-IN"/>
        </w:rPr>
        <w:t>AGENDA-</w:t>
      </w:r>
      <w:r w:rsidR="001C04E1" w:rsidRPr="00F44CD9">
        <w:rPr>
          <w:rFonts w:ascii="Times New Roman" w:eastAsiaTheme="minorEastAsia" w:hAnsi="Times New Roman" w:cs="Times New Roman"/>
          <w:b/>
          <w:sz w:val="24"/>
          <w:szCs w:val="24"/>
          <w:u w:val="single"/>
          <w:lang w:val="en-US" w:eastAsia="en-IN" w:bidi="hi-IN"/>
        </w:rPr>
        <w:t>9</w:t>
      </w:r>
    </w:p>
    <w:p w14:paraId="15AFB0E3" w14:textId="77777777" w:rsidR="00DB415F" w:rsidRPr="00F44CD9" w:rsidRDefault="00DB415F"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2ADA56D5" w14:textId="1BC66E9D" w:rsidR="00B517BF" w:rsidRDefault="00B517BF" w:rsidP="00EE278A">
      <w:pPr>
        <w:spacing w:after="0" w:line="240" w:lineRule="auto"/>
        <w:jc w:val="both"/>
        <w:rPr>
          <w:rFonts w:ascii="Times New Roman" w:eastAsiaTheme="minorEastAsia" w:hAnsi="Times New Roman" w:cs="Times New Roman"/>
          <w:sz w:val="24"/>
          <w:szCs w:val="24"/>
          <w:lang w:val="en-US" w:eastAsia="en-IN" w:bidi="hi-IN"/>
        </w:rPr>
      </w:pPr>
      <w:r w:rsidRPr="00F44CD9">
        <w:rPr>
          <w:rFonts w:ascii="Times New Roman" w:eastAsiaTheme="minorEastAsia" w:hAnsi="Times New Roman" w:cs="Times New Roman"/>
          <w:sz w:val="24"/>
          <w:szCs w:val="24"/>
          <w:lang w:val="en-US" w:eastAsia="en-IN" w:bidi="hi-IN"/>
        </w:rPr>
        <w:t>Any other item, with the permission of the chair.</w:t>
      </w:r>
    </w:p>
    <w:sectPr w:rsidR="00B517BF" w:rsidSect="00EE5B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8984" w14:textId="77777777" w:rsidR="000C7898" w:rsidRDefault="000C7898" w:rsidP="00F209D2">
      <w:pPr>
        <w:spacing w:after="0" w:line="240" w:lineRule="auto"/>
      </w:pPr>
      <w:r>
        <w:separator/>
      </w:r>
    </w:p>
  </w:endnote>
  <w:endnote w:type="continuationSeparator" w:id="0">
    <w:p w14:paraId="01E7F371" w14:textId="77777777" w:rsidR="000C7898" w:rsidRDefault="000C7898" w:rsidP="00F2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1611" w14:textId="77777777" w:rsidR="00C33EE3" w:rsidRDefault="00C33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8928" w14:textId="77777777" w:rsidR="00C33EE3" w:rsidRDefault="00C33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8C1E" w14:textId="77777777" w:rsidR="00C33EE3" w:rsidRDefault="00C33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2F69" w14:textId="77777777" w:rsidR="000C7898" w:rsidRDefault="000C7898" w:rsidP="00F209D2">
      <w:pPr>
        <w:spacing w:after="0" w:line="240" w:lineRule="auto"/>
      </w:pPr>
      <w:r>
        <w:separator/>
      </w:r>
    </w:p>
  </w:footnote>
  <w:footnote w:type="continuationSeparator" w:id="0">
    <w:p w14:paraId="173A0803" w14:textId="77777777" w:rsidR="000C7898" w:rsidRDefault="000C7898" w:rsidP="00F2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ECB" w14:textId="77777777" w:rsidR="00C33EE3" w:rsidRDefault="00C33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97495"/>
      <w:docPartObj>
        <w:docPartGallery w:val="Page Numbers (Top of Page)"/>
        <w:docPartUnique/>
      </w:docPartObj>
    </w:sdtPr>
    <w:sdtEndPr>
      <w:rPr>
        <w:noProof/>
      </w:rPr>
    </w:sdtEndPr>
    <w:sdtContent>
      <w:p w14:paraId="36EB0E55" w14:textId="48C8DF26" w:rsidR="00C33EE3" w:rsidRDefault="00C33EE3">
        <w:pPr>
          <w:pStyle w:val="Header"/>
          <w:jc w:val="center"/>
        </w:pPr>
        <w:r>
          <w:fldChar w:fldCharType="begin"/>
        </w:r>
        <w:r>
          <w:instrText xml:space="preserve"> PAGE   \* MERGEFORMAT </w:instrText>
        </w:r>
        <w:r>
          <w:fldChar w:fldCharType="separate"/>
        </w:r>
        <w:r w:rsidR="00FA191B">
          <w:rPr>
            <w:noProof/>
          </w:rPr>
          <w:t>viii</w:t>
        </w:r>
        <w:r>
          <w:rPr>
            <w:noProof/>
          </w:rPr>
          <w:fldChar w:fldCharType="end"/>
        </w:r>
      </w:p>
    </w:sdtContent>
  </w:sdt>
  <w:p w14:paraId="49FF13A5" w14:textId="77777777" w:rsidR="00C33EE3" w:rsidRDefault="00C33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7DC7" w14:textId="77777777" w:rsidR="00C33EE3" w:rsidRDefault="00C33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62F"/>
    <w:multiLevelType w:val="hybridMultilevel"/>
    <w:tmpl w:val="297285E6"/>
    <w:lvl w:ilvl="0" w:tplc="BAF6177A">
      <w:start w:val="3"/>
      <w:numFmt w:val="lowerLetter"/>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9A1D5D"/>
    <w:multiLevelType w:val="hybridMultilevel"/>
    <w:tmpl w:val="75A235E2"/>
    <w:lvl w:ilvl="0" w:tplc="90743EE4">
      <w:start w:val="1"/>
      <w:numFmt w:val="lowerRoman"/>
      <w:lvlText w:val="%1)"/>
      <w:lvlJc w:val="right"/>
      <w:pPr>
        <w:tabs>
          <w:tab w:val="num" w:pos="720"/>
        </w:tabs>
        <w:ind w:left="720" w:hanging="360"/>
      </w:pPr>
    </w:lvl>
    <w:lvl w:ilvl="1" w:tplc="14347182">
      <w:start w:val="1"/>
      <w:numFmt w:val="lowerRoman"/>
      <w:lvlText w:val="%2)"/>
      <w:lvlJc w:val="right"/>
      <w:pPr>
        <w:tabs>
          <w:tab w:val="num" w:pos="1440"/>
        </w:tabs>
        <w:ind w:left="1440" w:hanging="360"/>
      </w:pPr>
    </w:lvl>
    <w:lvl w:ilvl="2" w:tplc="12385E50">
      <w:start w:val="1"/>
      <w:numFmt w:val="lowerRoman"/>
      <w:lvlText w:val="%3)"/>
      <w:lvlJc w:val="right"/>
      <w:pPr>
        <w:tabs>
          <w:tab w:val="num" w:pos="2160"/>
        </w:tabs>
        <w:ind w:left="2160" w:hanging="360"/>
      </w:pPr>
    </w:lvl>
    <w:lvl w:ilvl="3" w:tplc="A1EA130C">
      <w:start w:val="1"/>
      <w:numFmt w:val="lowerRoman"/>
      <w:lvlText w:val="%4)"/>
      <w:lvlJc w:val="right"/>
      <w:pPr>
        <w:tabs>
          <w:tab w:val="num" w:pos="2880"/>
        </w:tabs>
        <w:ind w:left="2880" w:hanging="360"/>
      </w:pPr>
    </w:lvl>
    <w:lvl w:ilvl="4" w:tplc="0F56B6DA">
      <w:start w:val="1"/>
      <w:numFmt w:val="lowerRoman"/>
      <w:lvlText w:val="%5)"/>
      <w:lvlJc w:val="right"/>
      <w:pPr>
        <w:tabs>
          <w:tab w:val="num" w:pos="3600"/>
        </w:tabs>
        <w:ind w:left="3600" w:hanging="360"/>
      </w:pPr>
    </w:lvl>
    <w:lvl w:ilvl="5" w:tplc="44D2A812">
      <w:start w:val="1"/>
      <w:numFmt w:val="lowerRoman"/>
      <w:lvlText w:val="%6)"/>
      <w:lvlJc w:val="right"/>
      <w:pPr>
        <w:tabs>
          <w:tab w:val="num" w:pos="4320"/>
        </w:tabs>
        <w:ind w:left="4320" w:hanging="360"/>
      </w:pPr>
    </w:lvl>
    <w:lvl w:ilvl="6" w:tplc="404613B2">
      <w:start w:val="1"/>
      <w:numFmt w:val="lowerRoman"/>
      <w:lvlText w:val="%7)"/>
      <w:lvlJc w:val="right"/>
      <w:pPr>
        <w:tabs>
          <w:tab w:val="num" w:pos="5040"/>
        </w:tabs>
        <w:ind w:left="5040" w:hanging="360"/>
      </w:pPr>
    </w:lvl>
    <w:lvl w:ilvl="7" w:tplc="D8A6D004">
      <w:start w:val="1"/>
      <w:numFmt w:val="lowerRoman"/>
      <w:lvlText w:val="%8)"/>
      <w:lvlJc w:val="right"/>
      <w:pPr>
        <w:tabs>
          <w:tab w:val="num" w:pos="5760"/>
        </w:tabs>
        <w:ind w:left="5760" w:hanging="360"/>
      </w:pPr>
    </w:lvl>
    <w:lvl w:ilvl="8" w:tplc="BEBEF380">
      <w:start w:val="1"/>
      <w:numFmt w:val="lowerRoman"/>
      <w:lvlText w:val="%9)"/>
      <w:lvlJc w:val="right"/>
      <w:pPr>
        <w:tabs>
          <w:tab w:val="num" w:pos="6480"/>
        </w:tabs>
        <w:ind w:left="6480" w:hanging="360"/>
      </w:pPr>
    </w:lvl>
  </w:abstractNum>
  <w:abstractNum w:abstractNumId="2" w15:restartNumberingAfterBreak="0">
    <w:nsid w:val="17F65CF5"/>
    <w:multiLevelType w:val="hybridMultilevel"/>
    <w:tmpl w:val="7E7E49BE"/>
    <w:lvl w:ilvl="0" w:tplc="40090017">
      <w:start w:val="1"/>
      <w:numFmt w:val="lowerLetter"/>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E14891"/>
    <w:multiLevelType w:val="hybridMultilevel"/>
    <w:tmpl w:val="72B62FAA"/>
    <w:lvl w:ilvl="0" w:tplc="D51C3EFA">
      <w:start w:val="1"/>
      <w:numFmt w:val="lowerLetter"/>
      <w:lvlText w:val="(%1)"/>
      <w:lvlJc w:val="left"/>
      <w:pPr>
        <w:ind w:left="720" w:hanging="36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50498A"/>
    <w:multiLevelType w:val="hybridMultilevel"/>
    <w:tmpl w:val="B6DCB522"/>
    <w:lvl w:ilvl="0" w:tplc="54BC13FA">
      <w:start w:val="1"/>
      <w:numFmt w:val="lowerLetter"/>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5" w15:restartNumberingAfterBreak="0">
    <w:nsid w:val="48F94F82"/>
    <w:multiLevelType w:val="hybridMultilevel"/>
    <w:tmpl w:val="83166F8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CE66F0"/>
    <w:multiLevelType w:val="hybridMultilevel"/>
    <w:tmpl w:val="3554416E"/>
    <w:lvl w:ilvl="0" w:tplc="B82018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B72AF0"/>
    <w:multiLevelType w:val="hybridMultilevel"/>
    <w:tmpl w:val="717AD0C2"/>
    <w:lvl w:ilvl="0" w:tplc="962CBB1A">
      <w:start w:val="1"/>
      <w:numFmt w:val="lowerLetter"/>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A849EC"/>
    <w:multiLevelType w:val="hybridMultilevel"/>
    <w:tmpl w:val="F3188340"/>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F87ACF"/>
    <w:multiLevelType w:val="hybridMultilevel"/>
    <w:tmpl w:val="D7C64E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14C4D25"/>
    <w:multiLevelType w:val="hybridMultilevel"/>
    <w:tmpl w:val="33C6A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814FE5"/>
    <w:multiLevelType w:val="hybridMultilevel"/>
    <w:tmpl w:val="85E8BFD2"/>
    <w:lvl w:ilvl="0" w:tplc="7EE0E3BE">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CF06426"/>
    <w:multiLevelType w:val="hybridMultilevel"/>
    <w:tmpl w:val="AD6A4E40"/>
    <w:lvl w:ilvl="0" w:tplc="C8E0D6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9371598">
    <w:abstractNumId w:val="1"/>
  </w:num>
  <w:num w:numId="2" w16cid:durableId="1456018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303384">
    <w:abstractNumId w:val="8"/>
  </w:num>
  <w:num w:numId="4" w16cid:durableId="1572540080">
    <w:abstractNumId w:val="4"/>
  </w:num>
  <w:num w:numId="5" w16cid:durableId="2061055381">
    <w:abstractNumId w:val="3"/>
  </w:num>
  <w:num w:numId="6" w16cid:durableId="1472677172">
    <w:abstractNumId w:val="12"/>
  </w:num>
  <w:num w:numId="7" w16cid:durableId="775371965">
    <w:abstractNumId w:val="7"/>
  </w:num>
  <w:num w:numId="8" w16cid:durableId="124469969">
    <w:abstractNumId w:val="5"/>
  </w:num>
  <w:num w:numId="9" w16cid:durableId="1996259141">
    <w:abstractNumId w:val="11"/>
  </w:num>
  <w:num w:numId="10" w16cid:durableId="1878008678">
    <w:abstractNumId w:val="0"/>
  </w:num>
  <w:num w:numId="11" w16cid:durableId="599415329">
    <w:abstractNumId w:val="9"/>
  </w:num>
  <w:num w:numId="12" w16cid:durableId="2117866766">
    <w:abstractNumId w:val="10"/>
  </w:num>
  <w:num w:numId="13" w16cid:durableId="202448101">
    <w:abstractNumId w:val="2"/>
  </w:num>
  <w:num w:numId="14" w16cid:durableId="1000810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9D2"/>
    <w:rsid w:val="000041EA"/>
    <w:rsid w:val="00043EEB"/>
    <w:rsid w:val="00046360"/>
    <w:rsid w:val="000650E3"/>
    <w:rsid w:val="000A5EDB"/>
    <w:rsid w:val="000A745C"/>
    <w:rsid w:val="000B4C39"/>
    <w:rsid w:val="000C3D62"/>
    <w:rsid w:val="000C5173"/>
    <w:rsid w:val="000C7898"/>
    <w:rsid w:val="000E33AC"/>
    <w:rsid w:val="000E4396"/>
    <w:rsid w:val="0010653A"/>
    <w:rsid w:val="00113B94"/>
    <w:rsid w:val="001669AC"/>
    <w:rsid w:val="001774C7"/>
    <w:rsid w:val="0019417D"/>
    <w:rsid w:val="001979D9"/>
    <w:rsid w:val="001B1149"/>
    <w:rsid w:val="001C04E1"/>
    <w:rsid w:val="001C16B1"/>
    <w:rsid w:val="001C60CA"/>
    <w:rsid w:val="001D5503"/>
    <w:rsid w:val="001E34DC"/>
    <w:rsid w:val="002046A1"/>
    <w:rsid w:val="00223329"/>
    <w:rsid w:val="002243B6"/>
    <w:rsid w:val="0022535E"/>
    <w:rsid w:val="00230AA1"/>
    <w:rsid w:val="00253CD6"/>
    <w:rsid w:val="00256206"/>
    <w:rsid w:val="002625D4"/>
    <w:rsid w:val="00267A66"/>
    <w:rsid w:val="00281897"/>
    <w:rsid w:val="00295C0A"/>
    <w:rsid w:val="002A2A2C"/>
    <w:rsid w:val="002A6896"/>
    <w:rsid w:val="002C56F1"/>
    <w:rsid w:val="002E04B0"/>
    <w:rsid w:val="002E0590"/>
    <w:rsid w:val="002E477B"/>
    <w:rsid w:val="002F38B4"/>
    <w:rsid w:val="002F4418"/>
    <w:rsid w:val="003032AA"/>
    <w:rsid w:val="0030706B"/>
    <w:rsid w:val="00312E29"/>
    <w:rsid w:val="003264AB"/>
    <w:rsid w:val="0032767F"/>
    <w:rsid w:val="0033127B"/>
    <w:rsid w:val="003315D3"/>
    <w:rsid w:val="00354B7A"/>
    <w:rsid w:val="00355360"/>
    <w:rsid w:val="003A49E1"/>
    <w:rsid w:val="003B5A45"/>
    <w:rsid w:val="003D23B5"/>
    <w:rsid w:val="003E401E"/>
    <w:rsid w:val="003E6795"/>
    <w:rsid w:val="00402A9D"/>
    <w:rsid w:val="004044FA"/>
    <w:rsid w:val="004100C2"/>
    <w:rsid w:val="004145D0"/>
    <w:rsid w:val="004371B7"/>
    <w:rsid w:val="00443A23"/>
    <w:rsid w:val="0044432C"/>
    <w:rsid w:val="00463B5D"/>
    <w:rsid w:val="00465744"/>
    <w:rsid w:val="004659AA"/>
    <w:rsid w:val="00481293"/>
    <w:rsid w:val="004873E7"/>
    <w:rsid w:val="004D35A4"/>
    <w:rsid w:val="004E0378"/>
    <w:rsid w:val="004F0F4E"/>
    <w:rsid w:val="00504471"/>
    <w:rsid w:val="005120D3"/>
    <w:rsid w:val="00512837"/>
    <w:rsid w:val="00520696"/>
    <w:rsid w:val="0053739E"/>
    <w:rsid w:val="00595999"/>
    <w:rsid w:val="005977E5"/>
    <w:rsid w:val="005B422D"/>
    <w:rsid w:val="005F5F52"/>
    <w:rsid w:val="00601458"/>
    <w:rsid w:val="0061571D"/>
    <w:rsid w:val="00646C79"/>
    <w:rsid w:val="00691569"/>
    <w:rsid w:val="00694F59"/>
    <w:rsid w:val="00695F63"/>
    <w:rsid w:val="006973D5"/>
    <w:rsid w:val="006B3154"/>
    <w:rsid w:val="006C59CC"/>
    <w:rsid w:val="006D0A01"/>
    <w:rsid w:val="006D76F2"/>
    <w:rsid w:val="006F658A"/>
    <w:rsid w:val="00705D4F"/>
    <w:rsid w:val="0070635D"/>
    <w:rsid w:val="0071135F"/>
    <w:rsid w:val="007242D3"/>
    <w:rsid w:val="00726AB4"/>
    <w:rsid w:val="007302BF"/>
    <w:rsid w:val="00745E77"/>
    <w:rsid w:val="00756976"/>
    <w:rsid w:val="00775708"/>
    <w:rsid w:val="00775C62"/>
    <w:rsid w:val="00792322"/>
    <w:rsid w:val="007939DC"/>
    <w:rsid w:val="007960A4"/>
    <w:rsid w:val="007A3687"/>
    <w:rsid w:val="007A3A39"/>
    <w:rsid w:val="007B1B13"/>
    <w:rsid w:val="007E296A"/>
    <w:rsid w:val="00802804"/>
    <w:rsid w:val="00815D36"/>
    <w:rsid w:val="00816703"/>
    <w:rsid w:val="008248D9"/>
    <w:rsid w:val="0084225B"/>
    <w:rsid w:val="00846504"/>
    <w:rsid w:val="008535B8"/>
    <w:rsid w:val="00870CA3"/>
    <w:rsid w:val="008739D9"/>
    <w:rsid w:val="00883C7B"/>
    <w:rsid w:val="008A7B3D"/>
    <w:rsid w:val="008B0484"/>
    <w:rsid w:val="008C1FCE"/>
    <w:rsid w:val="008C7144"/>
    <w:rsid w:val="008C755A"/>
    <w:rsid w:val="008D7AAC"/>
    <w:rsid w:val="008F5A0B"/>
    <w:rsid w:val="009160DC"/>
    <w:rsid w:val="00926E40"/>
    <w:rsid w:val="0093598D"/>
    <w:rsid w:val="00943BFF"/>
    <w:rsid w:val="009453C2"/>
    <w:rsid w:val="00964420"/>
    <w:rsid w:val="00992746"/>
    <w:rsid w:val="009A6532"/>
    <w:rsid w:val="009B7291"/>
    <w:rsid w:val="009E13E6"/>
    <w:rsid w:val="009E551A"/>
    <w:rsid w:val="009E5C77"/>
    <w:rsid w:val="009E70F9"/>
    <w:rsid w:val="009F3478"/>
    <w:rsid w:val="00A218B0"/>
    <w:rsid w:val="00A306DC"/>
    <w:rsid w:val="00A46C3E"/>
    <w:rsid w:val="00A52F60"/>
    <w:rsid w:val="00A63087"/>
    <w:rsid w:val="00A63566"/>
    <w:rsid w:val="00A74DB2"/>
    <w:rsid w:val="00A87DC3"/>
    <w:rsid w:val="00A94251"/>
    <w:rsid w:val="00A96510"/>
    <w:rsid w:val="00AB43F7"/>
    <w:rsid w:val="00AC7420"/>
    <w:rsid w:val="00AD1919"/>
    <w:rsid w:val="00AF4FEE"/>
    <w:rsid w:val="00B022AF"/>
    <w:rsid w:val="00B07F39"/>
    <w:rsid w:val="00B2024C"/>
    <w:rsid w:val="00B36659"/>
    <w:rsid w:val="00B43702"/>
    <w:rsid w:val="00B517BF"/>
    <w:rsid w:val="00B64616"/>
    <w:rsid w:val="00B677B6"/>
    <w:rsid w:val="00B71318"/>
    <w:rsid w:val="00B82F57"/>
    <w:rsid w:val="00B830DD"/>
    <w:rsid w:val="00B90775"/>
    <w:rsid w:val="00BA200D"/>
    <w:rsid w:val="00BA7AC0"/>
    <w:rsid w:val="00BC6D14"/>
    <w:rsid w:val="00BE52D9"/>
    <w:rsid w:val="00BF7B31"/>
    <w:rsid w:val="00C33EE3"/>
    <w:rsid w:val="00C34F0F"/>
    <w:rsid w:val="00C507AC"/>
    <w:rsid w:val="00C508D9"/>
    <w:rsid w:val="00C71502"/>
    <w:rsid w:val="00C71B09"/>
    <w:rsid w:val="00C954EE"/>
    <w:rsid w:val="00CB1AC1"/>
    <w:rsid w:val="00CB1F15"/>
    <w:rsid w:val="00CC31FC"/>
    <w:rsid w:val="00CC6E4E"/>
    <w:rsid w:val="00CD1466"/>
    <w:rsid w:val="00CD411C"/>
    <w:rsid w:val="00CE0AC8"/>
    <w:rsid w:val="00CF7DC0"/>
    <w:rsid w:val="00D5382A"/>
    <w:rsid w:val="00D833A0"/>
    <w:rsid w:val="00DB415F"/>
    <w:rsid w:val="00DE12FD"/>
    <w:rsid w:val="00DF1B06"/>
    <w:rsid w:val="00DF1E4A"/>
    <w:rsid w:val="00DF2A1E"/>
    <w:rsid w:val="00DF4DD5"/>
    <w:rsid w:val="00DF766B"/>
    <w:rsid w:val="00E2099C"/>
    <w:rsid w:val="00E33121"/>
    <w:rsid w:val="00E368D3"/>
    <w:rsid w:val="00E41893"/>
    <w:rsid w:val="00E46102"/>
    <w:rsid w:val="00E51ED1"/>
    <w:rsid w:val="00E55272"/>
    <w:rsid w:val="00E73AC2"/>
    <w:rsid w:val="00EB2EFA"/>
    <w:rsid w:val="00EB4C1F"/>
    <w:rsid w:val="00EC1DDB"/>
    <w:rsid w:val="00ED586C"/>
    <w:rsid w:val="00EE278A"/>
    <w:rsid w:val="00EE5B12"/>
    <w:rsid w:val="00EF7E21"/>
    <w:rsid w:val="00F209D2"/>
    <w:rsid w:val="00F2198F"/>
    <w:rsid w:val="00F21C18"/>
    <w:rsid w:val="00F25A4A"/>
    <w:rsid w:val="00F338D0"/>
    <w:rsid w:val="00F43C68"/>
    <w:rsid w:val="00F44CD9"/>
    <w:rsid w:val="00F5352C"/>
    <w:rsid w:val="00F5785B"/>
    <w:rsid w:val="00F71F7F"/>
    <w:rsid w:val="00F72D05"/>
    <w:rsid w:val="00F77420"/>
    <w:rsid w:val="00F973F2"/>
    <w:rsid w:val="00FA191B"/>
    <w:rsid w:val="00FC43E4"/>
    <w:rsid w:val="00FE2B99"/>
    <w:rsid w:val="00FF1C8E"/>
    <w:rsid w:val="00FF48E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8860"/>
  <w15:docId w15:val="{F3AF5D01-3FC0-445F-93E9-5C3042A8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D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9D2"/>
  </w:style>
  <w:style w:type="paragraph" w:styleId="Footer">
    <w:name w:val="footer"/>
    <w:basedOn w:val="Normal"/>
    <w:link w:val="FooterChar"/>
    <w:uiPriority w:val="99"/>
    <w:unhideWhenUsed/>
    <w:rsid w:val="00F20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9D2"/>
  </w:style>
  <w:style w:type="numbering" w:customStyle="1" w:styleId="NoList1">
    <w:name w:val="No List1"/>
    <w:next w:val="NoList"/>
    <w:uiPriority w:val="99"/>
    <w:semiHidden/>
    <w:unhideWhenUsed/>
    <w:rsid w:val="00EE278A"/>
  </w:style>
  <w:style w:type="paragraph" w:styleId="NormalWeb">
    <w:name w:val="Normal (Web)"/>
    <w:basedOn w:val="Normal"/>
    <w:uiPriority w:val="99"/>
    <w:unhideWhenUsed/>
    <w:rsid w:val="00EE27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EE278A"/>
    <w:pPr>
      <w:spacing w:after="0" w:line="240" w:lineRule="auto"/>
    </w:pPr>
    <w:rPr>
      <w:rFonts w:ascii="Tahoma" w:eastAsiaTheme="minorEastAsia" w:hAnsi="Tahoma" w:cs="Mangal"/>
      <w:sz w:val="16"/>
      <w:szCs w:val="14"/>
      <w:lang w:eastAsia="en-IN" w:bidi="hi-IN"/>
    </w:rPr>
  </w:style>
  <w:style w:type="character" w:customStyle="1" w:styleId="BalloonTextChar">
    <w:name w:val="Balloon Text Char"/>
    <w:basedOn w:val="DefaultParagraphFont"/>
    <w:link w:val="BalloonText"/>
    <w:uiPriority w:val="99"/>
    <w:semiHidden/>
    <w:rsid w:val="00EE278A"/>
    <w:rPr>
      <w:rFonts w:ascii="Tahoma" w:eastAsiaTheme="minorEastAsia" w:hAnsi="Tahoma" w:cs="Mangal"/>
      <w:sz w:val="16"/>
      <w:szCs w:val="14"/>
      <w:lang w:eastAsia="en-IN" w:bidi="hi-IN"/>
    </w:rPr>
  </w:style>
  <w:style w:type="paragraph" w:styleId="NoSpacing">
    <w:name w:val="No Spacing"/>
    <w:qFormat/>
    <w:rsid w:val="00EE278A"/>
    <w:pPr>
      <w:spacing w:after="0" w:line="240" w:lineRule="auto"/>
    </w:pPr>
    <w:rPr>
      <w:rFonts w:eastAsiaTheme="minorEastAsia" w:cs="Mangal"/>
      <w:szCs w:val="20"/>
      <w:lang w:eastAsia="en-IN" w:bidi="hi-IN"/>
    </w:rPr>
  </w:style>
  <w:style w:type="table" w:styleId="TableGrid">
    <w:name w:val="Table Grid"/>
    <w:basedOn w:val="TableNormal"/>
    <w:uiPriority w:val="39"/>
    <w:rsid w:val="00EE278A"/>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E278A"/>
    <w:pPr>
      <w:spacing w:after="200" w:line="276" w:lineRule="auto"/>
      <w:ind w:left="720"/>
      <w:contextualSpacing/>
    </w:pPr>
    <w:rPr>
      <w:rFonts w:ascii="Calibri" w:eastAsia="Calibri" w:hAnsi="Calibri" w:cs="Mangal"/>
    </w:rPr>
  </w:style>
  <w:style w:type="character" w:styleId="CommentReference">
    <w:name w:val="annotation reference"/>
    <w:basedOn w:val="DefaultParagraphFont"/>
    <w:uiPriority w:val="99"/>
    <w:semiHidden/>
    <w:unhideWhenUsed/>
    <w:rsid w:val="00EE278A"/>
    <w:rPr>
      <w:sz w:val="16"/>
      <w:szCs w:val="16"/>
    </w:rPr>
  </w:style>
  <w:style w:type="paragraph" w:styleId="CommentText">
    <w:name w:val="annotation text"/>
    <w:basedOn w:val="Normal"/>
    <w:link w:val="CommentTextChar"/>
    <w:uiPriority w:val="99"/>
    <w:semiHidden/>
    <w:unhideWhenUsed/>
    <w:rsid w:val="00EE278A"/>
    <w:pPr>
      <w:spacing w:after="200" w:line="240" w:lineRule="auto"/>
    </w:pPr>
    <w:rPr>
      <w:rFonts w:eastAsiaTheme="minorEastAsia" w:cs="Mangal"/>
      <w:sz w:val="20"/>
      <w:szCs w:val="18"/>
      <w:lang w:eastAsia="en-IN" w:bidi="hi-IN"/>
    </w:rPr>
  </w:style>
  <w:style w:type="character" w:customStyle="1" w:styleId="CommentTextChar">
    <w:name w:val="Comment Text Char"/>
    <w:basedOn w:val="DefaultParagraphFont"/>
    <w:link w:val="CommentText"/>
    <w:uiPriority w:val="99"/>
    <w:semiHidden/>
    <w:rsid w:val="00EE278A"/>
    <w:rPr>
      <w:rFonts w:eastAsiaTheme="minorEastAsia" w:cs="Mangal"/>
      <w:sz w:val="20"/>
      <w:szCs w:val="18"/>
      <w:lang w:eastAsia="en-IN" w:bidi="hi-IN"/>
    </w:rPr>
  </w:style>
  <w:style w:type="paragraph" w:styleId="CommentSubject">
    <w:name w:val="annotation subject"/>
    <w:basedOn w:val="CommentText"/>
    <w:next w:val="CommentText"/>
    <w:link w:val="CommentSubjectChar"/>
    <w:uiPriority w:val="99"/>
    <w:semiHidden/>
    <w:unhideWhenUsed/>
    <w:rsid w:val="00EE278A"/>
    <w:rPr>
      <w:b/>
      <w:bCs/>
    </w:rPr>
  </w:style>
  <w:style w:type="character" w:customStyle="1" w:styleId="CommentSubjectChar">
    <w:name w:val="Comment Subject Char"/>
    <w:basedOn w:val="CommentTextChar"/>
    <w:link w:val="CommentSubject"/>
    <w:uiPriority w:val="99"/>
    <w:semiHidden/>
    <w:rsid w:val="00EE278A"/>
    <w:rPr>
      <w:rFonts w:eastAsiaTheme="minorEastAsia" w:cs="Mangal"/>
      <w:b/>
      <w:bCs/>
      <w:sz w:val="20"/>
      <w:szCs w:val="18"/>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60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4365</TotalTime>
  <Pages>1</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Soibam Ranjit Singh</dc:creator>
  <cp:lastModifiedBy>Tope Karga</cp:lastModifiedBy>
  <cp:revision>83</cp:revision>
  <cp:lastPrinted>2023-07-20T11:59:00Z</cp:lastPrinted>
  <dcterms:created xsi:type="dcterms:W3CDTF">2023-03-14T06:26:00Z</dcterms:created>
  <dcterms:modified xsi:type="dcterms:W3CDTF">2023-10-19T12:02:00Z</dcterms:modified>
</cp:coreProperties>
</file>